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E8" w:rsidRPr="008A77E8" w:rsidRDefault="008A77E8" w:rsidP="008A77E8">
      <w:pPr>
        <w:shd w:val="clear" w:color="auto" w:fill="FFFFFF"/>
        <w:spacing w:after="0" w:line="240" w:lineRule="auto"/>
        <w:ind w:left="-180" w:right="-159" w:hanging="1185"/>
        <w:jc w:val="center"/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</w:pPr>
      <w:bookmarkStart w:id="0" w:name="block-1407349"/>
    </w:p>
    <w:tbl>
      <w:tblPr>
        <w:tblpPr w:leftFromText="180" w:rightFromText="180" w:vertAnchor="text" w:horzAnchor="margin" w:tblpXSpec="center" w:tblpY="181"/>
        <w:tblW w:w="9539" w:type="dxa"/>
        <w:tblLook w:val="04A0" w:firstRow="1" w:lastRow="0" w:firstColumn="1" w:lastColumn="0" w:noHBand="0" w:noVBand="1"/>
      </w:tblPr>
      <w:tblGrid>
        <w:gridCol w:w="3369"/>
        <w:gridCol w:w="3260"/>
        <w:gridCol w:w="2910"/>
      </w:tblGrid>
      <w:tr w:rsidR="008A77E8" w:rsidRPr="008A77E8" w:rsidTr="008A77E8">
        <w:tc>
          <w:tcPr>
            <w:tcW w:w="95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77E8" w:rsidRPr="008A77E8" w:rsidRDefault="008A77E8" w:rsidP="008A77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</w:pPr>
            <w:r w:rsidRPr="008A77E8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Муниципальное бюджетное общеобразовательное учреждение</w:t>
            </w:r>
          </w:p>
          <w:p w:rsidR="008A77E8" w:rsidRPr="008A77E8" w:rsidRDefault="008A77E8" w:rsidP="008A77E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>«Гимназия №5»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7E8" w:rsidRPr="008A77E8" w:rsidTr="008A77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«Рассмотрено»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 заседании МК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A77E8" w:rsidRPr="008A77E8" w:rsidRDefault="008A77E8" w:rsidP="008A77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</w:t>
            </w:r>
          </w:p>
          <w:p w:rsidR="008A77E8" w:rsidRPr="008A77E8" w:rsidRDefault="008A77E8" w:rsidP="008A77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от________________ </w:t>
            </w: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20__ г.</w:t>
            </w:r>
          </w:p>
          <w:p w:rsidR="008A77E8" w:rsidRPr="008A77E8" w:rsidRDefault="008A77E8" w:rsidP="008A77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A77E8" w:rsidRPr="008A77E8" w:rsidRDefault="008A77E8" w:rsidP="008A77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Руководитель МК</w:t>
            </w:r>
          </w:p>
          <w:p w:rsidR="008A77E8" w:rsidRPr="008A77E8" w:rsidRDefault="008A77E8" w:rsidP="008A77E8">
            <w:pPr>
              <w:pBdr>
                <w:bottom w:val="single" w:sz="12" w:space="1" w:color="auto"/>
              </w:pBdr>
              <w:tabs>
                <w:tab w:val="center" w:pos="1672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/                         / </w:t>
            </w: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ab/>
            </w:r>
          </w:p>
          <w:p w:rsidR="008A77E8" w:rsidRPr="008A77E8" w:rsidRDefault="008A77E8" w:rsidP="008A77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8A77E8" w:rsidRPr="008A77E8" w:rsidRDefault="008A77E8" w:rsidP="008A77E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8A77E8" w:rsidRPr="008A77E8" w:rsidRDefault="008A77E8" w:rsidP="008A77E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A77E8" w:rsidRPr="008A77E8" w:rsidRDefault="008A77E8" w:rsidP="008A77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                       /</w:t>
            </w:r>
          </w:p>
          <w:p w:rsidR="008A77E8" w:rsidRPr="008A77E8" w:rsidRDefault="008A77E8" w:rsidP="008A77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      Ф.И.О.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«____»       __________</w:t>
            </w: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20__</w:t>
            </w: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«Утверждаю»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Директор МБОУ «Гимназия №5»</w:t>
            </w:r>
          </w:p>
          <w:p w:rsidR="008A77E8" w:rsidRPr="008A77E8" w:rsidRDefault="008A77E8" w:rsidP="008A77E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/                  /                 </w:t>
            </w:r>
          </w:p>
          <w:p w:rsidR="008A77E8" w:rsidRPr="008A77E8" w:rsidRDefault="008A77E8" w:rsidP="008A77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Ф.И.О.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Приказ №  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от  ___________    </w:t>
            </w:r>
            <w:r w:rsidRPr="008A77E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20__ г.</w:t>
            </w:r>
          </w:p>
          <w:p w:rsidR="008A77E8" w:rsidRPr="008A77E8" w:rsidRDefault="008A77E8" w:rsidP="008A77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77E8" w:rsidRPr="008A77E8" w:rsidRDefault="008A77E8" w:rsidP="008A77E8">
      <w:pPr>
        <w:shd w:val="clear" w:color="auto" w:fill="FFFFFF"/>
        <w:spacing w:after="0" w:line="240" w:lineRule="auto"/>
        <w:ind w:left="-180" w:right="-159" w:hanging="1185"/>
        <w:jc w:val="center"/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</w:pPr>
    </w:p>
    <w:p w:rsidR="008A77E8" w:rsidRPr="008A77E8" w:rsidRDefault="008A77E8" w:rsidP="008A77E8">
      <w:pPr>
        <w:shd w:val="clear" w:color="auto" w:fill="FFFFFF"/>
        <w:spacing w:after="0" w:line="240" w:lineRule="auto"/>
        <w:ind w:left="-180" w:right="-159" w:hanging="1185"/>
        <w:jc w:val="center"/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</w:pPr>
    </w:p>
    <w:p w:rsidR="008A77E8" w:rsidRPr="008A77E8" w:rsidRDefault="008A77E8" w:rsidP="008A77E8">
      <w:pPr>
        <w:shd w:val="clear" w:color="auto" w:fill="FFFFFF"/>
        <w:spacing w:after="0" w:line="240" w:lineRule="auto"/>
        <w:ind w:left="-180" w:right="-159" w:hanging="1185"/>
        <w:jc w:val="center"/>
        <w:rPr>
          <w:rFonts w:ascii="Arial Unicode MS" w:eastAsia="Arial Unicode MS" w:hAnsi="Arial Unicode MS" w:cs="Arial Unicode MS"/>
          <w:b/>
          <w:bCs/>
          <w:i/>
          <w:color w:val="000000"/>
          <w:sz w:val="32"/>
          <w:szCs w:val="32"/>
        </w:rPr>
      </w:pPr>
    </w:p>
    <w:p w:rsidR="008A77E8" w:rsidRPr="008A77E8" w:rsidRDefault="008A77E8" w:rsidP="008A77E8">
      <w:pPr>
        <w:tabs>
          <w:tab w:val="left" w:pos="358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67943" w:rsidRPr="008D130D" w:rsidRDefault="00067943" w:rsidP="00067943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(ID</w:t>
      </w:r>
      <w:r w:rsidRPr="008D130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5970">
        <w:rPr>
          <w:rFonts w:ascii="Times New Roman" w:hAnsi="Times New Roman" w:cs="Times New Roman"/>
          <w:b/>
          <w:sz w:val="28"/>
          <w:szCs w:val="28"/>
          <w:u w:val="single"/>
        </w:rPr>
        <w:t>201489</w:t>
      </w:r>
      <w:r w:rsidRPr="008D130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A77E8" w:rsidRPr="008A77E8" w:rsidRDefault="008A77E8" w:rsidP="008A77E8">
      <w:pPr>
        <w:tabs>
          <w:tab w:val="left" w:pos="358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</w:p>
    <w:p w:rsidR="008A77E8" w:rsidRPr="008A77E8" w:rsidRDefault="008A77E8" w:rsidP="008A77E8">
      <w:pPr>
        <w:tabs>
          <w:tab w:val="left" w:pos="9720"/>
        </w:tabs>
        <w:spacing w:after="0" w:line="240" w:lineRule="auto"/>
        <w:ind w:right="417"/>
        <w:jc w:val="center"/>
        <w:rPr>
          <w:rFonts w:ascii="Times New Roman" w:eastAsia="Arial Unicode MS" w:hAnsi="Times New Roman" w:cs="Times New Roman"/>
          <w:b/>
          <w:color w:val="000000"/>
          <w:spacing w:val="-2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b/>
          <w:color w:val="000000"/>
          <w:spacing w:val="-2"/>
          <w:sz w:val="28"/>
          <w:szCs w:val="28"/>
        </w:rPr>
        <w:t>учебного предмета «</w:t>
      </w:r>
      <w:r>
        <w:rPr>
          <w:rFonts w:ascii="Times New Roman" w:eastAsia="Arial Unicode MS" w:hAnsi="Times New Roman" w:cs="Times New Roman"/>
          <w:b/>
          <w:color w:val="000000"/>
          <w:spacing w:val="-2"/>
          <w:sz w:val="28"/>
          <w:szCs w:val="28"/>
          <w:u w:val="single"/>
        </w:rPr>
        <w:t>Обществознание</w:t>
      </w:r>
      <w:r w:rsidRPr="008A77E8">
        <w:rPr>
          <w:rFonts w:ascii="Times New Roman" w:eastAsia="Arial Unicode MS" w:hAnsi="Times New Roman" w:cs="Times New Roman"/>
          <w:b/>
          <w:color w:val="000000"/>
          <w:spacing w:val="-2"/>
          <w:sz w:val="28"/>
          <w:szCs w:val="28"/>
        </w:rPr>
        <w:t>»</w:t>
      </w:r>
    </w:p>
    <w:p w:rsidR="008A77E8" w:rsidRPr="008A77E8" w:rsidRDefault="008A77E8" w:rsidP="008A77E8">
      <w:pPr>
        <w:tabs>
          <w:tab w:val="left" w:pos="9720"/>
        </w:tabs>
        <w:spacing w:after="0" w:line="240" w:lineRule="auto"/>
        <w:ind w:right="417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8A77E8" w:rsidRPr="008A77E8" w:rsidRDefault="008A77E8" w:rsidP="008A77E8">
      <w:pPr>
        <w:spacing w:after="0" w:line="240" w:lineRule="auto"/>
        <w:ind w:left="-360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8A77E8" w:rsidRPr="008A77E8" w:rsidRDefault="008A77E8" w:rsidP="008A77E8">
      <w:pPr>
        <w:tabs>
          <w:tab w:val="left" w:pos="358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Класс: </w:t>
      </w: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u w:val="single"/>
        </w:rPr>
        <w:t>8</w:t>
      </w:r>
      <w:r w:rsidR="00067943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  <w:u w:val="single"/>
        </w:rPr>
        <w:t>-ые</w:t>
      </w:r>
    </w:p>
    <w:p w:rsidR="008A77E8" w:rsidRPr="008A77E8" w:rsidRDefault="008A77E8" w:rsidP="008A77E8">
      <w:pPr>
        <w:tabs>
          <w:tab w:val="left" w:pos="358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77E8" w:rsidRPr="008A77E8" w:rsidRDefault="008A77E8" w:rsidP="008A77E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Срок реализации: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1 год (2023-2024 гг.)</w:t>
      </w:r>
    </w:p>
    <w:p w:rsidR="008A77E8" w:rsidRPr="008A77E8" w:rsidRDefault="008A77E8" w:rsidP="008A77E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77E8" w:rsidRPr="008A77E8" w:rsidRDefault="008A77E8" w:rsidP="008A77E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77E8" w:rsidRPr="008A77E8" w:rsidRDefault="008A77E8" w:rsidP="008A77E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77E8" w:rsidRPr="008A77E8" w:rsidRDefault="008A77E8" w:rsidP="008A77E8">
      <w:pPr>
        <w:tabs>
          <w:tab w:val="left" w:pos="6495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77E8" w:rsidRPr="008A77E8" w:rsidRDefault="008A77E8" w:rsidP="008A77E8">
      <w:pPr>
        <w:tabs>
          <w:tab w:val="left" w:pos="6495"/>
        </w:tabs>
        <w:spacing w:after="0" w:line="360" w:lineRule="auto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/>
        </w:rPr>
      </w:pPr>
    </w:p>
    <w:p w:rsidR="008A77E8" w:rsidRPr="008A77E8" w:rsidRDefault="008A77E8" w:rsidP="008A77E8">
      <w:pPr>
        <w:tabs>
          <w:tab w:val="left" w:pos="6495"/>
        </w:tabs>
        <w:spacing w:after="0" w:line="360" w:lineRule="auto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/>
        </w:rPr>
      </w:pPr>
    </w:p>
    <w:p w:rsidR="008A77E8" w:rsidRPr="008A77E8" w:rsidRDefault="008A77E8" w:rsidP="008A77E8">
      <w:pPr>
        <w:spacing w:after="0" w:line="240" w:lineRule="auto"/>
        <w:ind w:left="-180" w:right="-159"/>
        <w:jc w:val="center"/>
        <w:rPr>
          <w:rFonts w:ascii="Times New Roman" w:eastAsia="Arial Unicode MS" w:hAnsi="Times New Roman" w:cs="Times New Roman"/>
          <w:color w:val="000000"/>
          <w:spacing w:val="-1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b/>
          <w:i/>
          <w:color w:val="000000"/>
          <w:spacing w:val="-1"/>
          <w:sz w:val="28"/>
          <w:szCs w:val="28"/>
        </w:rPr>
        <w:t>Муниципальное образование «Городской округ Дзержинский»</w:t>
      </w:r>
    </w:p>
    <w:p w:rsidR="008A77E8" w:rsidRPr="008A77E8" w:rsidRDefault="008A77E8" w:rsidP="008A77E8">
      <w:pP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77E8" w:rsidRPr="008A77E8" w:rsidRDefault="008A77E8" w:rsidP="008A77E8">
      <w:pPr>
        <w:tabs>
          <w:tab w:val="left" w:pos="3495"/>
        </w:tabs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77E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Год составления: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</w:rPr>
        <w:t>2023 г.</w:t>
      </w:r>
    </w:p>
    <w:p w:rsidR="003A6A73" w:rsidRPr="005B5970" w:rsidRDefault="003A6A73">
      <w:pPr>
        <w:rPr>
          <w:rFonts w:ascii="Times New Roman" w:hAnsi="Times New Roman" w:cs="Times New Roman"/>
        </w:rPr>
        <w:sectPr w:rsidR="003A6A73" w:rsidRPr="005B5970" w:rsidSect="003C3F0A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block-1407355"/>
      <w:bookmarkEnd w:id="0"/>
      <w:r w:rsidRPr="00470ED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70ED3" w:rsidRPr="00470ED3" w:rsidRDefault="00470ED3" w:rsidP="00067943">
      <w:pPr>
        <w:tabs>
          <w:tab w:val="left" w:pos="0"/>
          <w:tab w:val="left" w:pos="993"/>
        </w:tabs>
        <w:spacing w:after="0" w:line="240" w:lineRule="auto"/>
        <w:ind w:left="1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D3">
        <w:rPr>
          <w:rFonts w:ascii="Times New Roman" w:hAnsi="Times New Roman" w:cs="Times New Roman"/>
          <w:b/>
          <w:sz w:val="28"/>
          <w:szCs w:val="28"/>
        </w:rPr>
        <w:t>Организация учебно-воспитательного процесса.</w:t>
      </w:r>
    </w:p>
    <w:p w:rsidR="00470ED3" w:rsidRPr="00470ED3" w:rsidRDefault="00470ED3" w:rsidP="00067943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D3">
        <w:rPr>
          <w:rFonts w:ascii="Times New Roman" w:hAnsi="Times New Roman" w:cs="Times New Roman"/>
          <w:sz w:val="28"/>
          <w:szCs w:val="28"/>
        </w:rPr>
        <w:t>Программа предусматривает проведение традиционных уроков с использованием разнообразных форм организации учебного процесса и внедрением современных педагогических технологий и методов обучения.</w:t>
      </w:r>
    </w:p>
    <w:p w:rsidR="00470ED3" w:rsidRPr="00470ED3" w:rsidRDefault="00470ED3" w:rsidP="00067943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D3">
        <w:rPr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классно-урочная система, также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обучения, исключение психотравмирующих факторов, сохранение психосоматического состояния здоровья учащихся, развитие положительной мотивации к освоению школьной программы, развитие индивидуальности и одарённости каждого ребёнка. В основе достижения целей и планируемых результатов программы используется личностно ориентированные, информационные технологии, развивающее обучение, учебно-поисковая деятельность.</w:t>
      </w:r>
    </w:p>
    <w:p w:rsidR="00470ED3" w:rsidRPr="00470ED3" w:rsidRDefault="00470ED3" w:rsidP="00067943">
      <w:pPr>
        <w:spacing w:after="0" w:line="240" w:lineRule="auto"/>
        <w:ind w:left="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ED3">
        <w:rPr>
          <w:rFonts w:ascii="Times New Roman" w:hAnsi="Times New Roman" w:cs="Times New Roman"/>
          <w:sz w:val="28"/>
          <w:szCs w:val="28"/>
        </w:rPr>
        <w:t xml:space="preserve">Воспитательный потенциал предмета реализуется </w:t>
      </w:r>
      <w:proofErr w:type="gramStart"/>
      <w:r w:rsidRPr="00470ED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70ED3">
        <w:rPr>
          <w:rFonts w:ascii="Times New Roman" w:hAnsi="Times New Roman" w:cs="Times New Roman"/>
          <w:sz w:val="28"/>
          <w:szCs w:val="28"/>
        </w:rPr>
        <w:t>:</w:t>
      </w:r>
    </w:p>
    <w:p w:rsidR="00470ED3" w:rsidRPr="00470ED3" w:rsidRDefault="00470ED3" w:rsidP="0006794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D3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70E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70ED3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</w:t>
      </w:r>
    </w:p>
    <w:p w:rsidR="00470ED3" w:rsidRPr="00470ED3" w:rsidRDefault="00470ED3" w:rsidP="0006794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ED3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proofErr w:type="gramStart"/>
      <w:r w:rsidRPr="00470ED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0ED3">
        <w:rPr>
          <w:rFonts w:ascii="Times New Roman" w:hAnsi="Times New Roman" w:cs="Times New Roman"/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70ED3" w:rsidRPr="00470ED3" w:rsidRDefault="00470ED3" w:rsidP="0006794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ED3">
        <w:rPr>
          <w:rFonts w:ascii="Times New Roman" w:hAnsi="Times New Roman" w:cs="Times New Roman"/>
          <w:sz w:val="28"/>
          <w:szCs w:val="28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470ED3" w:rsidRPr="00470ED3" w:rsidRDefault="00470ED3" w:rsidP="00067943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ED3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 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470ED3" w:rsidRPr="00470ED3" w:rsidRDefault="00470ED3" w:rsidP="00067943">
      <w:pPr>
        <w:spacing w:after="0" w:line="240" w:lineRule="auto"/>
        <w:ind w:left="1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3" w:rsidRPr="00470ED3" w:rsidRDefault="00470ED3" w:rsidP="00067943">
      <w:pPr>
        <w:spacing w:after="0" w:line="240" w:lineRule="auto"/>
        <w:ind w:left="1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ED3">
        <w:rPr>
          <w:rFonts w:ascii="Times New Roman" w:hAnsi="Times New Roman" w:cs="Times New Roman"/>
          <w:b/>
          <w:sz w:val="28"/>
          <w:szCs w:val="28"/>
        </w:rPr>
        <w:lastRenderedPageBreak/>
        <w:t>Методы работы с детьми, требующими особого подхода</w:t>
      </w:r>
    </w:p>
    <w:p w:rsidR="00470ED3" w:rsidRPr="00470ED3" w:rsidRDefault="00470ED3" w:rsidP="00067943">
      <w:pPr>
        <w:spacing w:after="0" w:line="240" w:lineRule="auto"/>
        <w:ind w:left="119"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3070"/>
        <w:gridCol w:w="2941"/>
      </w:tblGrid>
      <w:tr w:rsidR="00470ED3" w:rsidRPr="00470ED3" w:rsidTr="005F2433">
        <w:trPr>
          <w:trHeight w:val="20"/>
        </w:trPr>
        <w:tc>
          <w:tcPr>
            <w:tcW w:w="3451" w:type="dxa"/>
          </w:tcPr>
          <w:p w:rsidR="00470ED3" w:rsidRPr="00470ED3" w:rsidRDefault="00470ED3" w:rsidP="00B2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ED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CFCFC"/>
              </w:rPr>
              <w:t>Методы работы с детьми, чье воспитание вызывает особые трудности</w:t>
            </w:r>
          </w:p>
        </w:tc>
        <w:tc>
          <w:tcPr>
            <w:tcW w:w="3070" w:type="dxa"/>
          </w:tcPr>
          <w:p w:rsidR="00470ED3" w:rsidRPr="00470ED3" w:rsidRDefault="00470ED3" w:rsidP="00B2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работы с детьми с ограниченными возможностями здоровья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</w:tcPr>
          <w:p w:rsidR="00470ED3" w:rsidRPr="00470ED3" w:rsidRDefault="00470ED3" w:rsidP="00B2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0E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работы с одаренными  детьми</w:t>
            </w:r>
          </w:p>
        </w:tc>
      </w:tr>
      <w:tr w:rsidR="00470ED3" w:rsidRPr="00470ED3" w:rsidTr="005F2433">
        <w:trPr>
          <w:trHeight w:val="20"/>
        </w:trPr>
        <w:tc>
          <w:tcPr>
            <w:tcW w:w="3451" w:type="dxa"/>
          </w:tcPr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Организация успехов в учении</w:t>
            </w:r>
            <w:r w:rsidRPr="00470ED3">
              <w:rPr>
                <w:rFonts w:ascii="Times New Roman" w:hAnsi="Times New Roman" w:cs="Times New Roman"/>
              </w:rPr>
              <w:t xml:space="preserve"> (заключается в организации помощи ученику, пока он не добьётся успешности в обучении);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Моральная поддержка</w:t>
            </w:r>
            <w:r w:rsidRPr="00470ED3">
              <w:rPr>
                <w:rFonts w:ascii="Times New Roman" w:hAnsi="Times New Roman" w:cs="Times New Roman"/>
              </w:rPr>
              <w:t xml:space="preserve"> (заключается в поднятии авторитета школьника среди сверстников, а также в укреплении веры ученика в себя);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Убеждения</w:t>
            </w:r>
            <w:r w:rsidRPr="00470ED3">
              <w:rPr>
                <w:rFonts w:ascii="Times New Roman" w:hAnsi="Times New Roman" w:cs="Times New Roman"/>
              </w:rPr>
              <w:t xml:space="preserve"> (заключается в разъяснении и доказательствах правильности поведения);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Доверие</w:t>
            </w:r>
            <w:r w:rsidRPr="00470ED3">
              <w:rPr>
                <w:rFonts w:ascii="Times New Roman" w:hAnsi="Times New Roman" w:cs="Times New Roman"/>
              </w:rPr>
              <w:t xml:space="preserve"> (заключается в том, чтобы поручать ученику ответственные задания);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Ожидание лучших результатов</w:t>
            </w:r>
            <w:r w:rsidRPr="00470ED3">
              <w:rPr>
                <w:rFonts w:ascii="Times New Roman" w:hAnsi="Times New Roman" w:cs="Times New Roman"/>
              </w:rPr>
              <w:t xml:space="preserve"> (учитель заявляет ученику, </w:t>
            </w:r>
            <w:proofErr w:type="gramStart"/>
            <w:r w:rsidRPr="00470ED3">
              <w:rPr>
                <w:rFonts w:ascii="Times New Roman" w:hAnsi="Times New Roman" w:cs="Times New Roman"/>
              </w:rPr>
              <w:t>что ждёт от него более</w:t>
            </w:r>
            <w:proofErr w:type="gramEnd"/>
            <w:r w:rsidRPr="00470ED3">
              <w:rPr>
                <w:rFonts w:ascii="Times New Roman" w:hAnsi="Times New Roman" w:cs="Times New Roman"/>
              </w:rPr>
              <w:t xml:space="preserve"> значительных успехов, это способствует формированию мотивации к учению);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Просьба</w:t>
            </w:r>
            <w:r w:rsidRPr="00470ED3">
              <w:rPr>
                <w:rFonts w:ascii="Times New Roman" w:hAnsi="Times New Roman" w:cs="Times New Roman"/>
              </w:rPr>
              <w:t xml:space="preserve"> (способствует повышению авторитета ученика в коллективе, вызывает у него чувство собственного достоинства);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Поощрение</w:t>
            </w:r>
            <w:r w:rsidRPr="00470ED3">
              <w:rPr>
                <w:rFonts w:ascii="Times New Roman" w:hAnsi="Times New Roman" w:cs="Times New Roman"/>
              </w:rPr>
              <w:t xml:space="preserve"> - похвала, награда, одобрение;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Авансирование личности</w:t>
            </w:r>
            <w:r w:rsidRPr="00470ED3">
              <w:rPr>
                <w:rFonts w:ascii="Times New Roman" w:hAnsi="Times New Roman" w:cs="Times New Roman"/>
              </w:rPr>
              <w:t xml:space="preserve"> (высказывание положительного мнения о школьнике или предоставление ему определённого благо, несмотря на то, что он этого пока не заслуживает, в результате чего ученик ощущает моральную обязанность вести себя соответствующим образом);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Проявление огорчения</w:t>
            </w:r>
            <w:r w:rsidRPr="00470ED3">
              <w:rPr>
                <w:rFonts w:ascii="Times New Roman" w:hAnsi="Times New Roman" w:cs="Times New Roman"/>
              </w:rPr>
              <w:t xml:space="preserve"> (пробуждает у школьника чувство стыда);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 xml:space="preserve">Прощение </w:t>
            </w:r>
            <w:r w:rsidRPr="00470ED3">
              <w:rPr>
                <w:rFonts w:ascii="Times New Roman" w:hAnsi="Times New Roman" w:cs="Times New Roman"/>
              </w:rPr>
              <w:t xml:space="preserve">(в определённой ситуации педагог не прибегает к наказанию, не смотря на совершённый школьником </w:t>
            </w:r>
            <w:r w:rsidRPr="00470ED3">
              <w:rPr>
                <w:rFonts w:ascii="Times New Roman" w:hAnsi="Times New Roman" w:cs="Times New Roman"/>
              </w:rPr>
              <w:lastRenderedPageBreak/>
              <w:t>проступок);</w:t>
            </w:r>
          </w:p>
          <w:p w:rsidR="00470ED3" w:rsidRPr="00470ED3" w:rsidRDefault="00470ED3" w:rsidP="00B26CBE">
            <w:pPr>
              <w:numPr>
                <w:ilvl w:val="0"/>
                <w:numId w:val="17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 xml:space="preserve">Поручительство </w:t>
            </w:r>
            <w:r w:rsidRPr="00470ED3">
              <w:rPr>
                <w:rFonts w:ascii="Times New Roman" w:hAnsi="Times New Roman" w:cs="Times New Roman"/>
              </w:rPr>
              <w:t>(взятие виновного ученика на поруки, обещание от своего имени, что ученик будет достойно себя вести);</w:t>
            </w:r>
          </w:p>
          <w:p w:rsidR="00470ED3" w:rsidRPr="00470ED3" w:rsidRDefault="00470ED3" w:rsidP="00B26CBE">
            <w:pPr>
              <w:numPr>
                <w:ilvl w:val="0"/>
                <w:numId w:val="18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Проявление умений и превосходство учителя</w:t>
            </w:r>
            <w:r w:rsidRPr="00470ED3">
              <w:rPr>
                <w:rFonts w:ascii="Times New Roman" w:hAnsi="Times New Roman" w:cs="Times New Roman"/>
              </w:rPr>
              <w:t xml:space="preserve"> (ученики уважают своего учителя, признают его авторитет, что способствует положительным изменениям в поведении).</w:t>
            </w:r>
          </w:p>
          <w:p w:rsidR="00470ED3" w:rsidRPr="00470ED3" w:rsidRDefault="00470ED3" w:rsidP="00B26CBE">
            <w:pPr>
              <w:numPr>
                <w:ilvl w:val="0"/>
                <w:numId w:val="18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Констатация проступка</w:t>
            </w:r>
            <w:r w:rsidRPr="00470ED3">
              <w:rPr>
                <w:rFonts w:ascii="Times New Roman" w:hAnsi="Times New Roman" w:cs="Times New Roman"/>
              </w:rPr>
              <w:t xml:space="preserve"> (педагог, не выражая открыто своего отношения к действиям ученика, показывает, что ему о них известно);</w:t>
            </w:r>
          </w:p>
          <w:p w:rsidR="00470ED3" w:rsidRPr="00470ED3" w:rsidRDefault="00470ED3" w:rsidP="00B26CBE">
            <w:pPr>
              <w:numPr>
                <w:ilvl w:val="0"/>
                <w:numId w:val="18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Осуждение</w:t>
            </w:r>
            <w:r w:rsidRPr="00470ED3">
              <w:rPr>
                <w:rFonts w:ascii="Times New Roman" w:hAnsi="Times New Roman" w:cs="Times New Roman"/>
              </w:rPr>
              <w:t xml:space="preserve"> (заключается в проявлении отрицательного отношения к поступку);</w:t>
            </w:r>
          </w:p>
          <w:p w:rsidR="00470ED3" w:rsidRPr="00470ED3" w:rsidRDefault="00470ED3" w:rsidP="00B26CBE">
            <w:pPr>
              <w:numPr>
                <w:ilvl w:val="0"/>
                <w:numId w:val="18"/>
              </w:numPr>
              <w:shd w:val="clear" w:color="auto" w:fill="FCFCFC"/>
              <w:tabs>
                <w:tab w:val="num" w:pos="27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 xml:space="preserve">Предупреждение </w:t>
            </w:r>
            <w:r w:rsidRPr="00470ED3">
              <w:rPr>
                <w:rFonts w:ascii="Times New Roman" w:hAnsi="Times New Roman" w:cs="Times New Roman"/>
              </w:rPr>
              <w:t>(заключается в раскрытии перед учеником не приятных для него перспектив, если он не изменит своего поведения)</w:t>
            </w:r>
          </w:p>
        </w:tc>
        <w:tc>
          <w:tcPr>
            <w:tcW w:w="3070" w:type="dxa"/>
          </w:tcPr>
          <w:p w:rsidR="00470ED3" w:rsidRPr="00470ED3" w:rsidRDefault="00470ED3" w:rsidP="00B26CBE">
            <w:pPr>
              <w:numPr>
                <w:ilvl w:val="0"/>
                <w:numId w:val="18"/>
              </w:numPr>
              <w:spacing w:after="0" w:line="240" w:lineRule="auto"/>
              <w:ind w:left="317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lastRenderedPageBreak/>
              <w:t>Индивидуальный подход</w:t>
            </w:r>
            <w:r w:rsidRPr="00470ED3">
              <w:rPr>
                <w:rFonts w:ascii="Times New Roman" w:hAnsi="Times New Roman" w:cs="Times New Roman"/>
              </w:rPr>
              <w:t xml:space="preserve"> к каждому  ученику. </w:t>
            </w:r>
          </w:p>
          <w:p w:rsidR="00470ED3" w:rsidRPr="00470ED3" w:rsidRDefault="00470ED3" w:rsidP="00B26CBE">
            <w:pPr>
              <w:numPr>
                <w:ilvl w:val="0"/>
                <w:numId w:val="19"/>
              </w:numPr>
              <w:spacing w:after="0" w:line="240" w:lineRule="auto"/>
              <w:ind w:left="317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Предотвращение наступления утомления</w:t>
            </w:r>
            <w:r w:rsidRPr="00470ED3">
              <w:rPr>
                <w:rFonts w:ascii="Times New Roman" w:hAnsi="Times New Roman" w:cs="Times New Roman"/>
              </w:rPr>
              <w:t>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 </w:t>
            </w:r>
          </w:p>
          <w:p w:rsidR="00470ED3" w:rsidRPr="00470ED3" w:rsidRDefault="00470ED3" w:rsidP="00B26CBE">
            <w:pPr>
              <w:numPr>
                <w:ilvl w:val="0"/>
                <w:numId w:val="19"/>
              </w:numPr>
              <w:spacing w:after="0" w:line="240" w:lineRule="auto"/>
              <w:ind w:left="317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</w:rPr>
              <w:t xml:space="preserve"> </w:t>
            </w:r>
            <w:r w:rsidRPr="00470ED3">
              <w:rPr>
                <w:rFonts w:ascii="Times New Roman" w:hAnsi="Times New Roman" w:cs="Times New Roman"/>
                <w:b/>
              </w:rPr>
              <w:t>Использование методов, активизирующих познавательную деятельность учащихся</w:t>
            </w:r>
            <w:r w:rsidRPr="00470ED3">
              <w:rPr>
                <w:rFonts w:ascii="Times New Roman" w:hAnsi="Times New Roman" w:cs="Times New Roman"/>
              </w:rPr>
              <w:t xml:space="preserve"> </w:t>
            </w:r>
          </w:p>
          <w:p w:rsidR="00470ED3" w:rsidRPr="00470ED3" w:rsidRDefault="00470ED3" w:rsidP="00B26CBE">
            <w:pPr>
              <w:numPr>
                <w:ilvl w:val="0"/>
                <w:numId w:val="19"/>
              </w:numPr>
              <w:spacing w:after="0" w:line="240" w:lineRule="auto"/>
              <w:ind w:left="317" w:firstLine="0"/>
              <w:jc w:val="center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</w:rPr>
              <w:t xml:space="preserve"> </w:t>
            </w:r>
            <w:r w:rsidRPr="00470ED3">
              <w:rPr>
                <w:rFonts w:ascii="Times New Roman" w:hAnsi="Times New Roman" w:cs="Times New Roman"/>
                <w:b/>
              </w:rPr>
              <w:t>Проявление педагогического такта</w:t>
            </w:r>
            <w:r w:rsidRPr="00470ED3">
              <w:rPr>
                <w:rFonts w:ascii="Times New Roman" w:hAnsi="Times New Roman" w:cs="Times New Roman"/>
              </w:rPr>
              <w:t>. (Постоянное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      </w:r>
            <w:proofErr w:type="gramStart"/>
            <w:r w:rsidRPr="00470ED3">
              <w:rPr>
                <w:rFonts w:ascii="Times New Roman" w:hAnsi="Times New Roman" w:cs="Times New Roman"/>
              </w:rPr>
              <w:t> )</w:t>
            </w:r>
            <w:proofErr w:type="gramEnd"/>
            <w:r w:rsidRPr="00470ED3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2941" w:type="dxa"/>
          </w:tcPr>
          <w:p w:rsidR="00470ED3" w:rsidRPr="00470ED3" w:rsidRDefault="00470ED3" w:rsidP="00B26CBE">
            <w:pPr>
              <w:numPr>
                <w:ilvl w:val="0"/>
                <w:numId w:val="19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70ED3">
              <w:rPr>
                <w:rFonts w:ascii="Times New Roman" w:hAnsi="Times New Roman" w:cs="Times New Roman"/>
                <w:b/>
              </w:rPr>
              <w:t>Использование современных образовательных технологий и методов: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 -технологии развивающего и проблемного обучения,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-технология критического мышления,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- информационно-коммуникативные технологии,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- </w:t>
            </w:r>
            <w:proofErr w:type="spellStart"/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технологии,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-технология дифференцированного и индивидуального подхода к каждому ребенку;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деятельностный</w:t>
            </w:r>
            <w:proofErr w:type="spellEnd"/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метод,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проектная и исследовательская деятельность учащихся;</w:t>
            </w:r>
          </w:p>
          <w:p w:rsidR="00470ED3" w:rsidRPr="00470ED3" w:rsidRDefault="00470ED3" w:rsidP="00B26CB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317"/>
              </w:tabs>
              <w:spacing w:after="0" w:line="240" w:lineRule="auto"/>
              <w:ind w:left="34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>Работа на уроке «консультантов»</w:t>
            </w:r>
            <w:r w:rsidRPr="00470ED3">
              <w:rPr>
                <w:rFonts w:ascii="Times New Roman" w:hAnsi="Times New Roman" w:cs="Times New Roman"/>
              </w:rPr>
              <w:t xml:space="preserve"> (мотивированные  учащиеся в определенной образовательной области курируют остальных, осуществляя </w:t>
            </w:r>
            <w:proofErr w:type="spellStart"/>
            <w:r w:rsidRPr="00470ED3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470ED3">
              <w:rPr>
                <w:rFonts w:ascii="Times New Roman" w:hAnsi="Times New Roman" w:cs="Times New Roman"/>
              </w:rPr>
              <w:t xml:space="preserve"> и помощь учителю в образовательном процессе);</w:t>
            </w:r>
          </w:p>
          <w:p w:rsidR="00470ED3" w:rsidRPr="00470ED3" w:rsidRDefault="00470ED3" w:rsidP="00B26CBE">
            <w:pPr>
              <w:numPr>
                <w:ilvl w:val="0"/>
                <w:numId w:val="20"/>
              </w:numPr>
              <w:tabs>
                <w:tab w:val="num" w:pos="34"/>
              </w:tabs>
              <w:suppressAutoHyphens/>
              <w:spacing w:after="0" w:line="240" w:lineRule="auto"/>
              <w:ind w:left="175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  Возможность выбора заданий</w:t>
            </w:r>
          </w:p>
          <w:p w:rsidR="00470ED3" w:rsidRPr="00470ED3" w:rsidRDefault="00470ED3" w:rsidP="00B26CBE">
            <w:pPr>
              <w:spacing w:after="0" w:line="240" w:lineRule="auto"/>
              <w:ind w:left="17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0ED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повышенного уровня сложности </w:t>
            </w:r>
            <w:r w:rsidRPr="00470E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выполнения контрольных, проверочных и        самостоятельных работ по разным предметам;</w:t>
            </w:r>
          </w:p>
          <w:p w:rsidR="00470ED3" w:rsidRPr="00470ED3" w:rsidRDefault="00470ED3" w:rsidP="00B26CBE">
            <w:pPr>
              <w:numPr>
                <w:ilvl w:val="0"/>
                <w:numId w:val="20"/>
              </w:numPr>
              <w:shd w:val="clear" w:color="auto" w:fill="FFFFFF"/>
              <w:tabs>
                <w:tab w:val="num" w:pos="175"/>
              </w:tabs>
              <w:spacing w:after="0" w:line="240" w:lineRule="auto"/>
              <w:ind w:left="34"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  <w:b/>
              </w:rPr>
              <w:t xml:space="preserve">  Предложение учащимся </w:t>
            </w:r>
            <w:r w:rsidRPr="00470ED3">
              <w:rPr>
                <w:rFonts w:ascii="Times New Roman" w:hAnsi="Times New Roman" w:cs="Times New Roman"/>
                <w:b/>
              </w:rPr>
              <w:lastRenderedPageBreak/>
              <w:t xml:space="preserve">индивидуальных домашних заданий </w:t>
            </w:r>
            <w:r w:rsidRPr="00470ED3">
              <w:rPr>
                <w:rFonts w:ascii="Times New Roman" w:hAnsi="Times New Roman" w:cs="Times New Roman"/>
              </w:rPr>
              <w:t>повышенного уровня, творческого и поискового характера (приветствуется их собственная инициатива).</w:t>
            </w:r>
          </w:p>
          <w:p w:rsidR="00470ED3" w:rsidRPr="00470ED3" w:rsidRDefault="00470ED3" w:rsidP="00B26CBE">
            <w:pPr>
              <w:shd w:val="clear" w:color="auto" w:fill="FFFFFF"/>
              <w:spacing w:after="0" w:line="240" w:lineRule="auto"/>
              <w:ind w:left="119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70ED3">
              <w:rPr>
                <w:rFonts w:ascii="Times New Roman" w:hAnsi="Times New Roman" w:cs="Times New Roman"/>
                <w:b/>
              </w:rPr>
              <w:t xml:space="preserve"> Предпочтительны методы работы:</w:t>
            </w:r>
          </w:p>
          <w:p w:rsidR="00470ED3" w:rsidRPr="00470ED3" w:rsidRDefault="00470ED3" w:rsidP="00B26CBE">
            <w:pPr>
              <w:shd w:val="clear" w:color="auto" w:fill="FFFFFF"/>
              <w:spacing w:after="0" w:line="240" w:lineRule="auto"/>
              <w:ind w:left="11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</w:rPr>
              <w:t>-исследовательский; </w:t>
            </w:r>
          </w:p>
          <w:p w:rsidR="00470ED3" w:rsidRPr="00470ED3" w:rsidRDefault="00470ED3" w:rsidP="00B26CBE">
            <w:pPr>
              <w:shd w:val="clear" w:color="auto" w:fill="FFFFFF"/>
              <w:spacing w:after="0" w:line="240" w:lineRule="auto"/>
              <w:ind w:left="119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70ED3">
              <w:rPr>
                <w:rFonts w:ascii="Times New Roman" w:hAnsi="Times New Roman" w:cs="Times New Roman"/>
              </w:rPr>
              <w:t>-частично-поисковый; </w:t>
            </w:r>
            <w:proofErr w:type="gramStart"/>
            <w:r w:rsidRPr="00470ED3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470ED3">
              <w:rPr>
                <w:rFonts w:ascii="Times New Roman" w:hAnsi="Times New Roman" w:cs="Times New Roman"/>
              </w:rPr>
              <w:t>проблемный; </w:t>
            </w:r>
          </w:p>
          <w:p w:rsidR="00470ED3" w:rsidRPr="00470ED3" w:rsidRDefault="00470ED3" w:rsidP="00B2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0ED3" w:rsidRPr="00470ED3" w:rsidRDefault="00470ED3" w:rsidP="00067943">
      <w:pPr>
        <w:spacing w:after="0" w:line="240" w:lineRule="auto"/>
        <w:ind w:left="11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470ED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Формы контроля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- </w:t>
      </w:r>
      <w:r w:rsidRPr="00470ED3">
        <w:rPr>
          <w:rFonts w:ascii="Times New Roman" w:eastAsia="Calibri" w:hAnsi="Times New Roman" w:cs="Times New Roman"/>
          <w:bCs/>
          <w:sz w:val="28"/>
          <w:szCs w:val="28"/>
        </w:rPr>
        <w:t>письменный и устный опрос,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Cs/>
          <w:sz w:val="28"/>
          <w:szCs w:val="28"/>
        </w:rPr>
        <w:t>- работа с таблицами, составление конспекта текста,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470ED3">
        <w:rPr>
          <w:rFonts w:ascii="Times New Roman" w:eastAsia="Calibri" w:hAnsi="Times New Roman" w:cs="Times New Roman"/>
          <w:bCs/>
          <w:sz w:val="28"/>
          <w:szCs w:val="28"/>
        </w:rPr>
        <w:t xml:space="preserve"> тестовые диагностические работы,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Cs/>
          <w:sz w:val="28"/>
          <w:szCs w:val="28"/>
        </w:rPr>
        <w:t>- исторические диктанты,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Cs/>
          <w:sz w:val="28"/>
          <w:szCs w:val="28"/>
        </w:rPr>
        <w:t xml:space="preserve">- письменные контрольные работы, 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Cs/>
          <w:sz w:val="28"/>
          <w:szCs w:val="28"/>
        </w:rPr>
        <w:t>- письменные проверочные работы,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Cs/>
          <w:sz w:val="28"/>
          <w:szCs w:val="28"/>
        </w:rPr>
        <w:t>- мини-сочинения,</w:t>
      </w:r>
    </w:p>
    <w:p w:rsidR="00470ED3" w:rsidRPr="00470ED3" w:rsidRDefault="00470ED3" w:rsidP="00067943">
      <w:pPr>
        <w:tabs>
          <w:tab w:val="left" w:pos="993"/>
        </w:tabs>
        <w:suppressAutoHyphens/>
        <w:spacing w:after="0" w:line="240" w:lineRule="auto"/>
        <w:ind w:left="11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70ED3">
        <w:rPr>
          <w:rFonts w:ascii="Times New Roman" w:eastAsia="Calibri" w:hAnsi="Times New Roman" w:cs="Times New Roman"/>
          <w:bCs/>
          <w:sz w:val="28"/>
          <w:szCs w:val="28"/>
        </w:rPr>
        <w:t>- сообщения, доклады, рефераты.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</w:pPr>
      <w:r w:rsidRPr="00470ED3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>Критерии оценивания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Критерии оценки устного ответа: </w:t>
      </w:r>
    </w:p>
    <w:p w:rsidR="00470ED3" w:rsidRPr="00470ED3" w:rsidRDefault="00470ED3" w:rsidP="00067943">
      <w:pPr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пятью баллами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твердое знание материала в пределах программных требований -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четырьмя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тремя баллами</w:t>
      </w:r>
      <w:r w:rsidRPr="00470E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«2»</w:t>
      </w:r>
      <w:r w:rsidRPr="00470E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отсутствие знаний, умений, навыков и элементарного прилежания влечет за собой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единицу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 (используется очень редко).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Критерии оценки работы на уроке: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активное участие учащегося в процессе урока и безошибочное выполнение заданий оценивается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пятью баллами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активное участие в процессе урока с допущением каких-либо ошибок в процессе выполнения задания -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четырьмя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неуверенное участие в процессе урока и отсутствие самостоятельной активности –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тремя баллами</w:t>
      </w:r>
      <w:r w:rsidRPr="00470E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полное отсутствие активности - отметка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«2»</w:t>
      </w:r>
      <w:r w:rsidRPr="00470E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Критерии оценки тестового задания: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85-100% - отлично «5»;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65-84% - хорошо «4»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50-64% - удовлетворительно «3»;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менее 50% - неудовлетворительно «2»;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Критерии оценки сообщения или проекта: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пятью баллами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привлечение дополнительного материала, неуверенный ответ -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четырьмя</w:t>
      </w: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тремя баллами</w:t>
      </w:r>
      <w:r w:rsidRPr="00470E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ED3" w:rsidRPr="00470ED3" w:rsidRDefault="00470ED3" w:rsidP="00067943">
      <w:pPr>
        <w:numPr>
          <w:ilvl w:val="0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полное отсутствие работы - отметка </w:t>
      </w:r>
      <w:r w:rsidRPr="00470ED3">
        <w:rPr>
          <w:rFonts w:ascii="Times New Roman" w:eastAsia="Calibri" w:hAnsi="Times New Roman" w:cs="Times New Roman"/>
          <w:b/>
          <w:sz w:val="28"/>
          <w:szCs w:val="28"/>
        </w:rPr>
        <w:t>«2»</w:t>
      </w:r>
      <w:r w:rsidRPr="00470E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>Критерии выведения полугодовых и годовых оценок: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Отметка «5»</w:t>
      </w: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выводится при выполнении следующих требований: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активная и правильная работа учащегося на уроке;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выполнение дополнительных заданий в виде сообщений и проектов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высокий уровень знания базового материала;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Отметка «4» </w:t>
      </w: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>выводится при выполнении следующих требований: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активная, но иногда с ошибками работа учащегося на уроке;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выполнение дополнительных заданий по желанию;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высокий уровень знания базового материала;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Отметка «3» </w:t>
      </w:r>
      <w:r w:rsidRPr="00470ED3">
        <w:rPr>
          <w:rFonts w:ascii="Times New Roman" w:eastAsia="Calibri" w:hAnsi="Times New Roman" w:cs="Times New Roman"/>
          <w:b/>
          <w:i/>
          <w:sz w:val="28"/>
          <w:szCs w:val="28"/>
        </w:rPr>
        <w:t>выводится при выполнении следующих требований: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отсутствие самостоятельной активности на уроке;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>- отсутствие выполнения дополнительных заданий;</w:t>
      </w:r>
    </w:p>
    <w:p w:rsidR="00470ED3" w:rsidRPr="00470ED3" w:rsidRDefault="00470ED3" w:rsidP="00067943">
      <w:pPr>
        <w:suppressAutoHyphens/>
        <w:spacing w:after="0" w:line="240" w:lineRule="auto"/>
        <w:ind w:left="11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0ED3">
        <w:rPr>
          <w:rFonts w:ascii="Times New Roman" w:eastAsia="Calibri" w:hAnsi="Times New Roman" w:cs="Times New Roman"/>
          <w:sz w:val="28"/>
          <w:szCs w:val="28"/>
        </w:rPr>
        <w:t xml:space="preserve">- низкий уровень знания базового материала </w:t>
      </w:r>
    </w:p>
    <w:p w:rsidR="00470ED3" w:rsidRPr="00470ED3" w:rsidRDefault="00470ED3" w:rsidP="00067943">
      <w:pPr>
        <w:spacing w:after="0" w:line="240" w:lineRule="auto"/>
        <w:ind w:left="119" w:firstLine="709"/>
        <w:jc w:val="center"/>
      </w:pPr>
    </w:p>
    <w:p w:rsidR="003A6A73" w:rsidRPr="005B5970" w:rsidRDefault="003A6A73" w:rsidP="00067943">
      <w:pPr>
        <w:spacing w:line="240" w:lineRule="auto"/>
        <w:ind w:firstLine="709"/>
        <w:rPr>
          <w:rFonts w:ascii="Times New Roman" w:hAnsi="Times New Roman" w:cs="Times New Roman"/>
        </w:rPr>
        <w:sectPr w:rsidR="003A6A73" w:rsidRPr="005B5970" w:rsidSect="00470ED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2" w:name="block-1407352"/>
      <w:bookmarkEnd w:id="1"/>
    </w:p>
    <w:p w:rsidR="00067943" w:rsidRPr="00067943" w:rsidRDefault="00067943" w:rsidP="00067943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КАЛЕНДАРНО-ТЕМАТИЧЕСКОЕ ПЛАНИРОВАНИЕ 8 КЛАСС</w:t>
      </w:r>
    </w:p>
    <w:tbl>
      <w:tblPr>
        <w:tblW w:w="97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98"/>
        <w:gridCol w:w="885"/>
        <w:gridCol w:w="1031"/>
        <w:gridCol w:w="1275"/>
        <w:gridCol w:w="1276"/>
        <w:gridCol w:w="2143"/>
      </w:tblGrid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  <w:r w:rsidRPr="0006794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 по факту</w:t>
            </w:r>
          </w:p>
        </w:tc>
        <w:tc>
          <w:tcPr>
            <w:tcW w:w="2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04.09.2023 – 08.09.2023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https://m.edsoo.ru/f5ebfda0</w:t>
              </w:r>
            </w:hyperlink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система и её функции. Собственность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11.09.2023 – 15.09.2023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https://m.edsoo.ru/f5ebff6c</w:t>
              </w:r>
            </w:hyperlink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— источник экономических благ. Факторы производства. Трудовая деятельность</w:t>
            </w:r>
            <w:r w:rsidR="001E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Стартовый контроль.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18.09.2023 – 22.09.2023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https://m.edsoo.ru/f5ec0124</w:t>
              </w:r>
            </w:hyperlink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25.09.2023 – 29.09.2023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https://m.edsoo.ru/f5ec06f6</w:t>
              </w:r>
            </w:hyperlink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Обмен. Деньги и их функции. Торговля и её формы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02.10.2023 – 06.10.2023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https://m.edsoo.ru/f5ec091c</w:t>
              </w:r>
            </w:hyperlink>
          </w:p>
        </w:tc>
      </w:tr>
      <w:tr w:rsidR="00067943" w:rsidRPr="00067943" w:rsidTr="00D622D0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Рыночная экономика. Конкуренция. Многообразие рынков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16.10.2023 – 20.10.2023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https://m.edsoo.ru/f5ec0ae8</w:t>
              </w:r>
            </w:hyperlink>
          </w:p>
        </w:tc>
      </w:tr>
      <w:tr w:rsidR="00067943" w:rsidRPr="00067943" w:rsidTr="00D622D0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Спрос и </w:t>
            </w: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 Рыночное равновесие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23.10.202</w:t>
            </w:r>
            <w:r w:rsidRPr="0006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27.10.2023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https://m.edsoo.ru/f5ec0cb4</w:t>
              </w:r>
            </w:hyperlink>
          </w:p>
        </w:tc>
      </w:tr>
      <w:tr w:rsidR="00067943" w:rsidRPr="00067943" w:rsidTr="00D622D0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в экономике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30.10.2023 – 03.11.2023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https://m.edsoo.ru/f5ec0e62</w:t>
              </w:r>
            </w:hyperlink>
          </w:p>
        </w:tc>
      </w:tr>
      <w:tr w:rsidR="00067943" w:rsidRPr="00067943" w:rsidTr="00D622D0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07.11.2023 – 10.11.2023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https://m.edsoo.ru/f5ec1132</w:t>
              </w:r>
            </w:hyperlink>
          </w:p>
        </w:tc>
      </w:tr>
      <w:tr w:rsidR="00067943" w:rsidRPr="00067943" w:rsidTr="00D622D0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рынок и финансовые посредники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13.11.2023 – 17.11.2023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https://m.edsoo.ru/f5ec12ea</w:t>
              </w:r>
            </w:hyperlink>
          </w:p>
        </w:tc>
      </w:tr>
      <w:tr w:rsidR="00067943" w:rsidRPr="00067943" w:rsidTr="0009726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услуги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27.11.2023 – 01.12.2023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https://m.edsoo.ru/f5ec14b6</w:t>
              </w:r>
            </w:hyperlink>
          </w:p>
        </w:tc>
      </w:tr>
      <w:tr w:rsidR="00067943" w:rsidRPr="00067943" w:rsidTr="0009726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Страховые услуги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04.12.2023 – 08.12.2023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https://m.edsoo.ru/f5ec175e</w:t>
              </w:r>
            </w:hyperlink>
          </w:p>
        </w:tc>
      </w:tr>
      <w:tr w:rsidR="00067943" w:rsidRPr="00067943" w:rsidTr="0009726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потребителя финансовых услуг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11.12.2023 – 15.12.2023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https://m.edsoo.ru/f5ec1920</w:t>
              </w:r>
            </w:hyperlink>
          </w:p>
        </w:tc>
      </w:tr>
      <w:tr w:rsidR="00067943" w:rsidRPr="00067943" w:rsidTr="0009726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функции домохозяйств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18.12.2023 – 22.12.2023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https://m.edsoo.ru/f5ec1ae2</w:t>
              </w:r>
            </w:hyperlink>
          </w:p>
        </w:tc>
      </w:tr>
      <w:tr w:rsidR="00067943" w:rsidRPr="00067943" w:rsidTr="0009726D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25.12.2023 – 29.12.2023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https://m.edsoo.ru/f5ec1e70</w:t>
              </w:r>
            </w:hyperlink>
          </w:p>
        </w:tc>
      </w:tr>
      <w:tr w:rsidR="00067943" w:rsidRPr="00067943" w:rsidTr="00EA77E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доходов и расходов семьи. Семейный бюджет. Личный финансовый план. </w:t>
            </w: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 формы сбережений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08.01.2024 – 12.01.2024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https://m.edsoo.ru/f5ec2046</w:t>
              </w:r>
            </w:hyperlink>
          </w:p>
        </w:tc>
      </w:tr>
      <w:tr w:rsidR="00067943" w:rsidRPr="00067943" w:rsidTr="00EA77E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15.01.2024 – 19.01.2024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https://m.edsoo.ru/f5ec21ea</w:t>
              </w:r>
            </w:hyperlink>
          </w:p>
        </w:tc>
      </w:tr>
      <w:tr w:rsidR="00067943" w:rsidRPr="00067943" w:rsidTr="00EA77E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Налоги. Государственный бюджет. Государственная политика по развитию конкуренции</w:t>
            </w:r>
            <w:r w:rsidR="001E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Промежуточный контроль.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22.01.2024 – 26.01.2024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https://m.edsoo.ru/f5ec23a2</w:t>
              </w:r>
            </w:hyperlink>
          </w:p>
        </w:tc>
      </w:tr>
      <w:tr w:rsidR="00067943" w:rsidRPr="00067943" w:rsidTr="00067943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29.01.2024 – 02.02.2024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https://m.edsoo.ru/f5ec255a</w:t>
              </w:r>
            </w:hyperlink>
          </w:p>
        </w:tc>
      </w:tr>
      <w:tr w:rsidR="00067943" w:rsidRPr="00067943" w:rsidTr="008617AF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05.02.2024 – 09.02.2024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https://m.edsoo.ru/f5ec27f8</w:t>
              </w:r>
            </w:hyperlink>
          </w:p>
        </w:tc>
      </w:tr>
      <w:tr w:rsidR="00067943" w:rsidRPr="00067943" w:rsidTr="008617AF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её многообразие и формы.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12.02.2024 – 16.02.2024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https://m.edsoo.ru/f5ec29ce</w:t>
              </w:r>
            </w:hyperlink>
          </w:p>
        </w:tc>
      </w:tr>
      <w:tr w:rsidR="00067943" w:rsidRPr="00067943" w:rsidTr="00CE37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26.02.2024 – 01.03.2024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https://m.edsoo.ru/f5ec2b86</w:t>
              </w:r>
            </w:hyperlink>
          </w:p>
        </w:tc>
      </w:tr>
      <w:tr w:rsidR="00067943" w:rsidRPr="00067943" w:rsidTr="00CE37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04.03.2024 – 07.03.2024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https://m.edsoo.ru/f5ec2d2a</w:t>
              </w:r>
            </w:hyperlink>
          </w:p>
        </w:tc>
      </w:tr>
      <w:tr w:rsidR="00067943" w:rsidRPr="00067943" w:rsidTr="00CE37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Федерации. Самообразование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11.03.2024 – 15.03.2024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https://m.edsoo.ru/f5ec305e</w:t>
              </w:r>
            </w:hyperlink>
          </w:p>
        </w:tc>
      </w:tr>
      <w:tr w:rsidR="00067943" w:rsidRPr="00067943" w:rsidTr="00CE37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18.03.2024 – 22.03.2024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https://m.edsoo.ru/f5ec31da</w:t>
              </w:r>
            </w:hyperlink>
          </w:p>
        </w:tc>
      </w:tr>
      <w:tr w:rsidR="00067943" w:rsidRPr="00067943" w:rsidTr="00CE37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25.03.2024 – 29.03.2024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https://m.edsoo.ru/f5ec3356</w:t>
              </w:r>
            </w:hyperlink>
          </w:p>
        </w:tc>
      </w:tr>
      <w:tr w:rsidR="00067943" w:rsidRPr="00067943" w:rsidTr="00CE37DC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01.04.2024 – 05.04.2024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https://m.edsoo.ru/f5ec34c8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15.04.2024 – 19.04.2024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https://m.edsoo.ru/f5ec363a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22.04.2024 – 26.04.2024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https://m.edsoo.ru/f5ec38c4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29.04.2024 – 30.04.2024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https://m.edsoo.ru/f5ec3a5e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 "Человек в мире культуры"</w:t>
            </w:r>
            <w:r w:rsidR="001E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Итоговый контроль. 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06.05.2024 – 08.05.2024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https://m.edsoo.ru/f5ec3bd0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по теме по теме "Финансовая грамотность"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13.05.2024 – 17.05.2024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https://m.edsoo.ru/f5ec3d60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по теме "Человек в экономике"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>20.05.2024 – 24.05.2024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https://m.edsoo.ru/f5ec3f72</w:t>
              </w:r>
            </w:hyperlink>
          </w:p>
        </w:tc>
      </w:tr>
      <w:tr w:rsidR="00067943" w:rsidRPr="00067943" w:rsidTr="00A55F75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 по </w:t>
            </w: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темам "Человек в экономике", "Человек в мире культуры"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67943" w:rsidRPr="00067943" w:rsidRDefault="00067943" w:rsidP="00B26CB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sz w:val="24"/>
                <w:szCs w:val="24"/>
              </w:rPr>
              <w:t xml:space="preserve">27.05.2024 – </w:t>
            </w:r>
            <w:r w:rsidRPr="00067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</w:tc>
        <w:tc>
          <w:tcPr>
            <w:tcW w:w="1276" w:type="dxa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067943" w:rsidRPr="00067943" w:rsidRDefault="0006794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  <w:r w:rsidRPr="000679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f5ec40e4</w:t>
              </w:r>
            </w:hyperlink>
          </w:p>
        </w:tc>
      </w:tr>
      <w:tr w:rsidR="00470ED3" w:rsidRPr="00067943" w:rsidTr="00067943">
        <w:trPr>
          <w:trHeight w:val="144"/>
          <w:tblCellSpacing w:w="20" w:type="nil"/>
        </w:trPr>
        <w:tc>
          <w:tcPr>
            <w:tcW w:w="3146" w:type="dxa"/>
            <w:gridSpan w:val="2"/>
            <w:tcMar>
              <w:top w:w="50" w:type="dxa"/>
              <w:left w:w="100" w:type="dxa"/>
            </w:tcMar>
            <w:vAlign w:val="center"/>
          </w:tcPr>
          <w:p w:rsidR="00470ED3" w:rsidRPr="00067943" w:rsidRDefault="00470ED3" w:rsidP="00B26C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470ED3" w:rsidRPr="00067943" w:rsidRDefault="00470ED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470ED3" w:rsidRPr="00067943" w:rsidRDefault="00470ED3" w:rsidP="00B26C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:rsidR="00470ED3" w:rsidRPr="00067943" w:rsidRDefault="00470ED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:rsidR="00470ED3" w:rsidRPr="00067943" w:rsidRDefault="00470ED3" w:rsidP="00B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943" w:rsidRDefault="00067943" w:rsidP="00067943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3" w:name="block-1407353"/>
      <w:bookmarkEnd w:id="2"/>
    </w:p>
    <w:p w:rsidR="003A6A73" w:rsidRPr="003C3F0A" w:rsidRDefault="00F40EC0" w:rsidP="00067943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</w:rPr>
      </w:pPr>
      <w:r w:rsidRPr="003C3F0A">
        <w:rPr>
          <w:rFonts w:ascii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A6A73" w:rsidRPr="005B5970" w:rsidRDefault="00F40EC0" w:rsidP="00067943">
      <w:pPr>
        <w:spacing w:after="0" w:line="240" w:lineRule="auto"/>
        <w:ind w:left="120" w:firstLine="709"/>
        <w:jc w:val="both"/>
        <w:rPr>
          <w:rFonts w:ascii="Times New Roman" w:hAnsi="Times New Roman" w:cs="Times New Roman"/>
        </w:rPr>
      </w:pPr>
      <w:r w:rsidRPr="005B5970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A6A73" w:rsidRPr="005B5970" w:rsidRDefault="00F40EC0" w:rsidP="00067943">
      <w:pPr>
        <w:spacing w:after="0" w:line="240" w:lineRule="auto"/>
        <w:ind w:left="120" w:firstLine="709"/>
        <w:jc w:val="both"/>
        <w:rPr>
          <w:rFonts w:ascii="Times New Roman" w:hAnsi="Times New Roman" w:cs="Times New Roman"/>
        </w:rPr>
      </w:pPr>
      <w:r w:rsidRPr="005B5970">
        <w:rPr>
          <w:rFonts w:ascii="Times New Roman" w:hAnsi="Times New Roman" w:cs="Times New Roman"/>
          <w:color w:val="000000"/>
          <w:sz w:val="28"/>
        </w:rPr>
        <w:t xml:space="preserve">​‌ • Обществознание, 8 класс/ Боголюбов Л.Н., </w:t>
      </w:r>
      <w:proofErr w:type="spellStart"/>
      <w:r w:rsidRPr="005B5970">
        <w:rPr>
          <w:rFonts w:ascii="Times New Roman" w:hAnsi="Times New Roman" w:cs="Times New Roman"/>
          <w:color w:val="000000"/>
          <w:sz w:val="28"/>
        </w:rPr>
        <w:t>Лазебникова</w:t>
      </w:r>
      <w:proofErr w:type="spellEnd"/>
      <w:r w:rsidRPr="005B5970">
        <w:rPr>
          <w:rFonts w:ascii="Times New Roman" w:hAnsi="Times New Roman" w:cs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  <w:r w:rsidRPr="005B5970">
        <w:rPr>
          <w:rFonts w:ascii="Times New Roman" w:hAnsi="Times New Roman" w:cs="Times New Roman"/>
          <w:sz w:val="28"/>
        </w:rPr>
        <w:br/>
      </w:r>
      <w:r w:rsidRPr="005B5970">
        <w:rPr>
          <w:rFonts w:ascii="Times New Roman" w:hAnsi="Times New Roman" w:cs="Times New Roman"/>
          <w:color w:val="000000"/>
          <w:sz w:val="28"/>
        </w:rPr>
        <w:t>​‌‌​</w:t>
      </w:r>
    </w:p>
    <w:p w:rsidR="005B5970" w:rsidRPr="00067943" w:rsidRDefault="00F40EC0" w:rsidP="00067943">
      <w:pPr>
        <w:spacing w:after="0" w:line="240" w:lineRule="auto"/>
        <w:ind w:left="120" w:firstLine="709"/>
        <w:jc w:val="both"/>
        <w:rPr>
          <w:rFonts w:ascii="Times New Roman" w:hAnsi="Times New Roman" w:cs="Times New Roman"/>
        </w:rPr>
      </w:pPr>
      <w:r w:rsidRPr="005B5970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B5970" w:rsidRPr="005B5970" w:rsidRDefault="0079558C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5970">
        <w:rPr>
          <w:rFonts w:ascii="Times New Roman" w:hAnsi="Times New Roman" w:cs="Times New Roman"/>
          <w:color w:val="000000"/>
          <w:sz w:val="28"/>
        </w:rPr>
        <w:t xml:space="preserve">Обществознание, 8 класс/ Боголюбов Л.Н., </w:t>
      </w:r>
      <w:proofErr w:type="spellStart"/>
      <w:r w:rsidRPr="005B5970">
        <w:rPr>
          <w:rFonts w:ascii="Times New Roman" w:hAnsi="Times New Roman" w:cs="Times New Roman"/>
          <w:color w:val="000000"/>
          <w:sz w:val="28"/>
        </w:rPr>
        <w:t>Лазебникова</w:t>
      </w:r>
      <w:proofErr w:type="spellEnd"/>
      <w:r w:rsidRPr="005B5970">
        <w:rPr>
          <w:rFonts w:ascii="Times New Roman" w:hAnsi="Times New Roman" w:cs="Times New Roman"/>
          <w:color w:val="000000"/>
          <w:sz w:val="28"/>
        </w:rPr>
        <w:t xml:space="preserve"> А.Ю., Городецкая Н.И. и другие, Акционерное общество «Издательство «Просвещение»</w:t>
      </w:r>
    </w:p>
    <w:p w:rsidR="00BF4733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left="7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 xml:space="preserve">Бахмутова Л. С.,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Е. К. Методика преподавания обществознания.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Учебни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ум. – М.: Юра т, 2018. – 274 с.</w:t>
      </w:r>
    </w:p>
    <w:p w:rsidR="005B5970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Виноградова Н. Ф. Функциональная грамотность школьника: к постановке проблемы // Начальное образование. – 2017. – Т. 5. – № 3. – С. 3–7.</w:t>
      </w:r>
    </w:p>
    <w:p w:rsidR="00BF4733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задания курса истории и обществознания //Преподавание истории и обществознания в школе. – 2017. – № 3. – . 29–35.</w:t>
      </w:r>
    </w:p>
    <w:p w:rsidR="00BF4733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Е. К. Методический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констру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тор как средство проектирования современного урока обществознания // Преподавание истории и обществознания в ш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оле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>. – 2020. – № 2. – 36–45.</w:t>
      </w:r>
    </w:p>
    <w:p w:rsidR="005B5970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Е. </w:t>
      </w:r>
      <w:proofErr w:type="gramStart"/>
      <w:r w:rsidRPr="005B5970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5B5970">
        <w:rPr>
          <w:rFonts w:ascii="Times New Roman" w:hAnsi="Times New Roman" w:cs="Times New Roman"/>
          <w:sz w:val="28"/>
          <w:szCs w:val="28"/>
        </w:rPr>
        <w:t xml:space="preserve"> Каким должен быть инновационный учебник по обществознанию: размышления методиста // Преподавание истории в школе. – 2020. – № 5.</w:t>
      </w:r>
    </w:p>
    <w:p w:rsidR="005B5970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Е. К. Методический конструктор как средство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>пр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оектирования современного урока </w:t>
      </w:r>
      <w:r w:rsidRPr="005B5970">
        <w:rPr>
          <w:rFonts w:ascii="Times New Roman" w:hAnsi="Times New Roman" w:cs="Times New Roman"/>
          <w:sz w:val="28"/>
          <w:szCs w:val="28"/>
        </w:rPr>
        <w:t>обществознания // Преподавание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>истории и обществознания в школе. – 2020. – № 2. – С 36–45.</w:t>
      </w:r>
    </w:p>
    <w:p w:rsidR="003A6A73" w:rsidRPr="005B5970" w:rsidRDefault="00BF4733" w:rsidP="00067943">
      <w:pPr>
        <w:pStyle w:val="ae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970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Е. К., Лобанов И. А.,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Французова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О. А. Примерная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 рабочая программа по </w:t>
      </w:r>
      <w:r w:rsidRPr="005B5970">
        <w:rPr>
          <w:rFonts w:ascii="Times New Roman" w:hAnsi="Times New Roman" w:cs="Times New Roman"/>
          <w:sz w:val="28"/>
          <w:szCs w:val="28"/>
        </w:rPr>
        <w:t>обществознанию как инструмент проектирования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>современног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о урока // Преподавание истории </w:t>
      </w:r>
      <w:r w:rsidRPr="005B5970">
        <w:rPr>
          <w:rFonts w:ascii="Times New Roman" w:hAnsi="Times New Roman" w:cs="Times New Roman"/>
          <w:sz w:val="28"/>
          <w:szCs w:val="28"/>
        </w:rPr>
        <w:t>и обществознания в школе. –</w:t>
      </w:r>
      <w:r w:rsidR="005B5970" w:rsidRPr="005B5970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>2021. – № 8. – С. 39–48.</w:t>
      </w:r>
      <w:r w:rsidRPr="005B5970">
        <w:rPr>
          <w:rFonts w:ascii="Times New Roman" w:hAnsi="Times New Roman" w:cs="Times New Roman"/>
          <w:sz w:val="28"/>
          <w:szCs w:val="28"/>
        </w:rPr>
        <w:cr/>
      </w:r>
    </w:p>
    <w:p w:rsidR="003A6A73" w:rsidRPr="005B5970" w:rsidRDefault="00F40EC0" w:rsidP="00067943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</w:p>
    <w:bookmarkStart w:id="4" w:name="61030ee2-5a26-4d9d-8782-2883f6f7ff11"/>
    <w:p w:rsidR="0079558C" w:rsidRPr="005B5970" w:rsidRDefault="00920FAD" w:rsidP="00067943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970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79558C" w:rsidRPr="003C3F0A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="0079558C" w:rsidRPr="005B5970">
        <w:rPr>
          <w:rFonts w:ascii="Times New Roman" w:hAnsi="Times New Roman" w:cs="Times New Roman"/>
          <w:color w:val="000000"/>
          <w:sz w:val="28"/>
          <w:szCs w:val="28"/>
        </w:rPr>
        <w:instrText>HYPERLINK</w:instrText>
      </w:r>
      <w:r w:rsidR="0079558C" w:rsidRPr="003C3F0A"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 w:rsidR="0079558C" w:rsidRPr="005B5970">
        <w:rPr>
          <w:rFonts w:ascii="Times New Roman" w:hAnsi="Times New Roman" w:cs="Times New Roman"/>
          <w:color w:val="000000"/>
          <w:sz w:val="28"/>
          <w:szCs w:val="28"/>
        </w:rPr>
        <w:instrText>https://m.edsoo.ru/7f415294</w:instrText>
      </w:r>
      <w:r w:rsidR="0079558C" w:rsidRPr="003C3F0A">
        <w:rPr>
          <w:rFonts w:ascii="Times New Roman" w:hAnsi="Times New Roman" w:cs="Times New Roman"/>
          <w:color w:val="000000"/>
          <w:sz w:val="28"/>
          <w:szCs w:val="28"/>
        </w:rPr>
        <w:instrText xml:space="preserve">" </w:instrText>
      </w:r>
      <w:r w:rsidRPr="005B5970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79558C" w:rsidRPr="005B5970">
        <w:rPr>
          <w:rStyle w:val="ab"/>
          <w:rFonts w:ascii="Times New Roman" w:hAnsi="Times New Roman" w:cs="Times New Roman"/>
          <w:sz w:val="28"/>
          <w:szCs w:val="28"/>
        </w:rPr>
        <w:t>https://m.edsoo.ru/7f415294</w:t>
      </w:r>
      <w:r w:rsidRPr="005B5970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bookmarkEnd w:id="4"/>
      <w:r w:rsidR="00F40EC0" w:rsidRPr="005B5970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="00F40EC0" w:rsidRPr="005B5970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79558C" w:rsidRPr="005B5970">
        <w:rPr>
          <w:rFonts w:ascii="Times New Roman" w:hAnsi="Times New Roman" w:cs="Times New Roman"/>
          <w:color w:val="333333"/>
          <w:sz w:val="28"/>
          <w:szCs w:val="28"/>
        </w:rPr>
        <w:t>‌</w:t>
      </w:r>
    </w:p>
    <w:p w:rsidR="003A6A73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color w:val="000000"/>
          <w:sz w:val="28"/>
          <w:szCs w:val="28"/>
        </w:rPr>
        <w:t>Библиотека ЦОК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http://www.constitution.ru/</w:t>
        </w:r>
      </w:hyperlink>
    </w:p>
    <w:p w:rsidR="0079558C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Сайт «Конституция Российской Федерации»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http://www.hro.org</w:t>
        </w:r>
      </w:hyperlink>
    </w:p>
    <w:p w:rsidR="0079558C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Международные документы по правам человека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http://www.gdezakon.ru/</w:t>
        </w:r>
      </w:hyperlink>
    </w:p>
    <w:p w:rsidR="0079558C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Конституция, кодексы и законы Российской Федерации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http://www.garant.ru</w:t>
        </w:r>
      </w:hyperlink>
    </w:p>
    <w:p w:rsidR="0079558C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Правовая база данных «Гарант»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http://www.consultant.ru</w:t>
        </w:r>
      </w:hyperlink>
    </w:p>
    <w:p w:rsidR="00BF4733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Правовая база данных «Консультант-Плюс»</w:t>
      </w:r>
      <w:r w:rsidR="003C3F0A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www.gov.ru</w:t>
        </w:r>
      </w:hyperlink>
    </w:p>
    <w:p w:rsidR="0079558C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Портал федеральных органов государственной власти РФ. Сайт Президента РФ,</w:t>
      </w:r>
      <w:r w:rsidR="003C3F0A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>Правительства, Совета Федерации, Государственной Думы, ЦИК, высших органов</w:t>
      </w:r>
      <w:r w:rsidR="003C3F0A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>судебной власти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http://www.uznay-prezidenta.ru/</w:t>
        </w:r>
      </w:hyperlink>
    </w:p>
    <w:p w:rsidR="0079558C" w:rsidRPr="005B597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«Президент России – гражданам школьного возраста». Информация о Президенте,</w:t>
      </w:r>
      <w:r w:rsidR="003C3F0A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 xml:space="preserve">Конституции, государственных символах и др. Режим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– с мультфильмом</w:t>
      </w:r>
      <w:r w:rsidR="003C3F0A">
        <w:rPr>
          <w:rFonts w:ascii="Times New Roman" w:hAnsi="Times New Roman" w:cs="Times New Roman"/>
          <w:sz w:val="28"/>
          <w:szCs w:val="28"/>
        </w:rPr>
        <w:t xml:space="preserve"> </w:t>
      </w:r>
      <w:r w:rsidRPr="005B5970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5B5970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– обычный</w:t>
      </w:r>
    </w:p>
    <w:p w:rsidR="0079558C" w:rsidRPr="005B5970" w:rsidRDefault="00AF4F0D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BF4733" w:rsidRPr="005B5970">
          <w:rPr>
            <w:rStyle w:val="ab"/>
            <w:rFonts w:ascii="Times New Roman" w:hAnsi="Times New Roman" w:cs="Times New Roman"/>
            <w:sz w:val="28"/>
            <w:szCs w:val="28"/>
          </w:rPr>
          <w:t>www.mon.gov.ru</w:t>
        </w:r>
      </w:hyperlink>
    </w:p>
    <w:p w:rsidR="00F40EC0" w:rsidRDefault="0079558C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5970">
        <w:rPr>
          <w:rFonts w:ascii="Times New Roman" w:hAnsi="Times New Roman" w:cs="Times New Roman"/>
          <w:sz w:val="28"/>
          <w:szCs w:val="28"/>
        </w:rPr>
        <w:t>Сайт министерства образова</w:t>
      </w:r>
      <w:r w:rsidR="003C3F0A">
        <w:rPr>
          <w:rFonts w:ascii="Times New Roman" w:hAnsi="Times New Roman" w:cs="Times New Roman"/>
          <w:sz w:val="28"/>
          <w:szCs w:val="28"/>
        </w:rPr>
        <w:t>ния и науки Российской Федерации</w:t>
      </w:r>
      <w:bookmarkEnd w:id="3"/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6CBE" w:rsidRDefault="00B26CBE" w:rsidP="00CE42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425F" w:rsidRDefault="00CE425F" w:rsidP="00CE425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GoBack"/>
      <w:bookmarkEnd w:id="5"/>
    </w:p>
    <w:p w:rsidR="00B26CBE" w:rsidRDefault="00B26CBE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67943" w:rsidRPr="00067943" w:rsidRDefault="00067943" w:rsidP="00067943">
      <w:pPr>
        <w:suppressAutoHyphens/>
        <w:spacing w:after="0" w:line="240" w:lineRule="auto"/>
        <w:ind w:left="119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9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коррекции</w:t>
      </w:r>
    </w:p>
    <w:tbl>
      <w:tblPr>
        <w:tblW w:w="9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5447"/>
        <w:gridCol w:w="2751"/>
      </w:tblGrid>
      <w:tr w:rsidR="00067943" w:rsidRPr="00067943" w:rsidTr="005F2433">
        <w:trPr>
          <w:trHeight w:val="306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6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94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920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7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</w:tr>
      <w:tr w:rsidR="00067943" w:rsidRPr="00067943" w:rsidTr="005F2433">
        <w:trPr>
          <w:trHeight w:val="16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943" w:rsidRPr="00067943" w:rsidTr="005F2433">
        <w:trPr>
          <w:trHeight w:val="16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943" w:rsidRPr="00067943" w:rsidTr="005F2433">
        <w:trPr>
          <w:trHeight w:val="16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943" w:rsidRPr="00067943" w:rsidTr="005F2433">
        <w:trPr>
          <w:trHeight w:val="16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943" w:rsidRPr="00067943" w:rsidTr="005F2433">
        <w:trPr>
          <w:trHeight w:val="161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943" w:rsidRPr="00067943" w:rsidTr="005F2433">
        <w:trPr>
          <w:trHeight w:val="16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943" w:rsidRPr="00067943" w:rsidRDefault="00067943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CBE" w:rsidRPr="00067943" w:rsidTr="005F2433">
        <w:trPr>
          <w:trHeight w:val="165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CBE" w:rsidRPr="00067943" w:rsidRDefault="00B26CBE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CBE" w:rsidRPr="00067943" w:rsidRDefault="00B26CBE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CBE" w:rsidRPr="00067943" w:rsidRDefault="00B26CBE" w:rsidP="00067943">
            <w:pPr>
              <w:suppressAutoHyphens/>
              <w:spacing w:after="0" w:line="240" w:lineRule="auto"/>
              <w:ind w:left="11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943" w:rsidRPr="00067943" w:rsidRDefault="00067943" w:rsidP="00067943">
      <w:pPr>
        <w:widowControl w:val="0"/>
        <w:tabs>
          <w:tab w:val="left" w:pos="558"/>
        </w:tabs>
        <w:suppressAutoHyphens/>
        <w:spacing w:after="120" w:line="240" w:lineRule="auto"/>
        <w:ind w:left="720" w:right="2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7943" w:rsidRPr="005B5970" w:rsidRDefault="00067943" w:rsidP="000679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67943" w:rsidRPr="005B5970" w:rsidSect="00B2302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0D" w:rsidRDefault="00AF4F0D" w:rsidP="003C3F0A">
      <w:pPr>
        <w:spacing w:after="0" w:line="240" w:lineRule="auto"/>
      </w:pPr>
      <w:r>
        <w:separator/>
      </w:r>
    </w:p>
  </w:endnote>
  <w:endnote w:type="continuationSeparator" w:id="0">
    <w:p w:rsidR="00AF4F0D" w:rsidRDefault="00AF4F0D" w:rsidP="003C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755396"/>
      <w:docPartObj>
        <w:docPartGallery w:val="Page Numbers (Bottom of Page)"/>
        <w:docPartUnique/>
      </w:docPartObj>
    </w:sdtPr>
    <w:sdtEndPr/>
    <w:sdtContent>
      <w:p w:rsidR="008A77E8" w:rsidRDefault="00AF4F0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7E8" w:rsidRDefault="008A77E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0D" w:rsidRDefault="00AF4F0D" w:rsidP="003C3F0A">
      <w:pPr>
        <w:spacing w:after="0" w:line="240" w:lineRule="auto"/>
      </w:pPr>
      <w:r>
        <w:separator/>
      </w:r>
    </w:p>
  </w:footnote>
  <w:footnote w:type="continuationSeparator" w:id="0">
    <w:p w:rsidR="00AF4F0D" w:rsidRDefault="00AF4F0D" w:rsidP="003C3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20C"/>
    <w:multiLevelType w:val="multilevel"/>
    <w:tmpl w:val="5C6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338A3"/>
    <w:multiLevelType w:val="hybridMultilevel"/>
    <w:tmpl w:val="7582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187"/>
    <w:multiLevelType w:val="multilevel"/>
    <w:tmpl w:val="6B24A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D6FCE"/>
    <w:multiLevelType w:val="multilevel"/>
    <w:tmpl w:val="0FC09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BC5499"/>
    <w:multiLevelType w:val="multilevel"/>
    <w:tmpl w:val="61C8B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1609DB"/>
    <w:multiLevelType w:val="multilevel"/>
    <w:tmpl w:val="5C6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12533"/>
    <w:multiLevelType w:val="multilevel"/>
    <w:tmpl w:val="A676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3B6819"/>
    <w:multiLevelType w:val="hybridMultilevel"/>
    <w:tmpl w:val="C64E19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A42033F"/>
    <w:multiLevelType w:val="multilevel"/>
    <w:tmpl w:val="55B2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B0582"/>
    <w:multiLevelType w:val="multilevel"/>
    <w:tmpl w:val="F964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D4BF6"/>
    <w:multiLevelType w:val="multilevel"/>
    <w:tmpl w:val="B4722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97A07"/>
    <w:multiLevelType w:val="multilevel"/>
    <w:tmpl w:val="5C6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55447"/>
    <w:multiLevelType w:val="multilevel"/>
    <w:tmpl w:val="D8A0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87018"/>
    <w:multiLevelType w:val="multilevel"/>
    <w:tmpl w:val="21680FFA"/>
    <w:lvl w:ilvl="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4A04F4"/>
    <w:multiLevelType w:val="multilevel"/>
    <w:tmpl w:val="5D144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0A0338"/>
    <w:multiLevelType w:val="multilevel"/>
    <w:tmpl w:val="3EE0A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B7A36"/>
    <w:multiLevelType w:val="multilevel"/>
    <w:tmpl w:val="6BB21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A1B57"/>
    <w:multiLevelType w:val="hybridMultilevel"/>
    <w:tmpl w:val="0C381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0A0CA6"/>
    <w:multiLevelType w:val="multilevel"/>
    <w:tmpl w:val="C3C01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652E28"/>
    <w:multiLevelType w:val="multilevel"/>
    <w:tmpl w:val="E2B4C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8"/>
  </w:num>
  <w:num w:numId="5">
    <w:abstractNumId w:val="12"/>
  </w:num>
  <w:num w:numId="6">
    <w:abstractNumId w:val="4"/>
  </w:num>
  <w:num w:numId="7">
    <w:abstractNumId w:val="15"/>
  </w:num>
  <w:num w:numId="8">
    <w:abstractNumId w:val="8"/>
  </w:num>
  <w:num w:numId="9">
    <w:abstractNumId w:val="19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13"/>
    <w:lvlOverride w:ilvl="0">
      <w:startOverride w:val="1"/>
    </w:lvlOverride>
  </w:num>
  <w:num w:numId="16">
    <w:abstractNumId w:val="13"/>
  </w:num>
  <w:num w:numId="17">
    <w:abstractNumId w:val="9"/>
  </w:num>
  <w:num w:numId="18">
    <w:abstractNumId w:val="5"/>
  </w:num>
  <w:num w:numId="19">
    <w:abstractNumId w:val="11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A73"/>
    <w:rsid w:val="00067943"/>
    <w:rsid w:val="00071140"/>
    <w:rsid w:val="000841EC"/>
    <w:rsid w:val="000A54F8"/>
    <w:rsid w:val="0018324A"/>
    <w:rsid w:val="001E6F40"/>
    <w:rsid w:val="001F3D38"/>
    <w:rsid w:val="00230D68"/>
    <w:rsid w:val="002B14F1"/>
    <w:rsid w:val="003A6A73"/>
    <w:rsid w:val="003B6E0D"/>
    <w:rsid w:val="003C3F0A"/>
    <w:rsid w:val="00417B00"/>
    <w:rsid w:val="00470ED3"/>
    <w:rsid w:val="005062FC"/>
    <w:rsid w:val="00515D65"/>
    <w:rsid w:val="005178B5"/>
    <w:rsid w:val="00550523"/>
    <w:rsid w:val="0055715E"/>
    <w:rsid w:val="00592BF0"/>
    <w:rsid w:val="005B3306"/>
    <w:rsid w:val="005B5970"/>
    <w:rsid w:val="006E723D"/>
    <w:rsid w:val="006F05A4"/>
    <w:rsid w:val="0079558C"/>
    <w:rsid w:val="008709D6"/>
    <w:rsid w:val="008A77E8"/>
    <w:rsid w:val="008D0DE0"/>
    <w:rsid w:val="00913974"/>
    <w:rsid w:val="00920FAD"/>
    <w:rsid w:val="00A00BA5"/>
    <w:rsid w:val="00A138F5"/>
    <w:rsid w:val="00A33343"/>
    <w:rsid w:val="00A573A2"/>
    <w:rsid w:val="00AF4F0D"/>
    <w:rsid w:val="00B23022"/>
    <w:rsid w:val="00B26CBE"/>
    <w:rsid w:val="00BF4733"/>
    <w:rsid w:val="00CE425F"/>
    <w:rsid w:val="00D3451E"/>
    <w:rsid w:val="00E6046C"/>
    <w:rsid w:val="00F369B3"/>
    <w:rsid w:val="00F40EC0"/>
    <w:rsid w:val="00F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477E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0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B597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C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3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0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B597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C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c091c" TargetMode="External"/><Relationship Id="rId18" Type="http://schemas.openxmlformats.org/officeDocument/2006/relationships/hyperlink" Target="https://m.edsoo.ru/f5ec12ea" TargetMode="External"/><Relationship Id="rId26" Type="http://schemas.openxmlformats.org/officeDocument/2006/relationships/hyperlink" Target="https://m.edsoo.ru/f5ec23a2" TargetMode="External"/><Relationship Id="rId39" Type="http://schemas.openxmlformats.org/officeDocument/2006/relationships/hyperlink" Target="https://m.edsoo.ru/f5ec3bd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1920" TargetMode="External"/><Relationship Id="rId34" Type="http://schemas.openxmlformats.org/officeDocument/2006/relationships/hyperlink" Target="https://m.edsoo.ru/f5ec3356" TargetMode="External"/><Relationship Id="rId42" Type="http://schemas.openxmlformats.org/officeDocument/2006/relationships/hyperlink" Target="https://m.edsoo.ru/f5ec40e4" TargetMode="External"/><Relationship Id="rId47" Type="http://schemas.openxmlformats.org/officeDocument/2006/relationships/hyperlink" Target="http://www.consultant.ru" TargetMode="External"/><Relationship Id="rId50" Type="http://schemas.openxmlformats.org/officeDocument/2006/relationships/hyperlink" Target="http://www.m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f5ec06f6" TargetMode="External"/><Relationship Id="rId17" Type="http://schemas.openxmlformats.org/officeDocument/2006/relationships/hyperlink" Target="https://m.edsoo.ru/f5ec1132" TargetMode="External"/><Relationship Id="rId25" Type="http://schemas.openxmlformats.org/officeDocument/2006/relationships/hyperlink" Target="https://m.edsoo.ru/f5ec21ea" TargetMode="External"/><Relationship Id="rId33" Type="http://schemas.openxmlformats.org/officeDocument/2006/relationships/hyperlink" Target="https://m.edsoo.ru/f5ec31da" TargetMode="External"/><Relationship Id="rId38" Type="http://schemas.openxmlformats.org/officeDocument/2006/relationships/hyperlink" Target="https://m.edsoo.ru/f5ec3a5e" TargetMode="External"/><Relationship Id="rId46" Type="http://schemas.openxmlformats.org/officeDocument/2006/relationships/hyperlink" Target="http://www.gar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0e62" TargetMode="External"/><Relationship Id="rId20" Type="http://schemas.openxmlformats.org/officeDocument/2006/relationships/hyperlink" Target="https://m.edsoo.ru/f5ec175e" TargetMode="External"/><Relationship Id="rId29" Type="http://schemas.openxmlformats.org/officeDocument/2006/relationships/hyperlink" Target="https://m.edsoo.ru/f5ec29ce" TargetMode="External"/><Relationship Id="rId41" Type="http://schemas.openxmlformats.org/officeDocument/2006/relationships/hyperlink" Target="https://m.edsoo.ru/f5ec3f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f5ec0124" TargetMode="External"/><Relationship Id="rId24" Type="http://schemas.openxmlformats.org/officeDocument/2006/relationships/hyperlink" Target="https://m.edsoo.ru/f5ec2046" TargetMode="External"/><Relationship Id="rId32" Type="http://schemas.openxmlformats.org/officeDocument/2006/relationships/hyperlink" Target="https://m.edsoo.ru/f5ec305e" TargetMode="External"/><Relationship Id="rId37" Type="http://schemas.openxmlformats.org/officeDocument/2006/relationships/hyperlink" Target="https://m.edsoo.ru/f5ec38c4" TargetMode="External"/><Relationship Id="rId40" Type="http://schemas.openxmlformats.org/officeDocument/2006/relationships/hyperlink" Target="https://m.edsoo.ru/f5ec3d60" TargetMode="External"/><Relationship Id="rId45" Type="http://schemas.openxmlformats.org/officeDocument/2006/relationships/hyperlink" Target="http://www.gdezak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c0cb4" TargetMode="External"/><Relationship Id="rId23" Type="http://schemas.openxmlformats.org/officeDocument/2006/relationships/hyperlink" Target="https://m.edsoo.ru/f5ec1e70" TargetMode="External"/><Relationship Id="rId28" Type="http://schemas.openxmlformats.org/officeDocument/2006/relationships/hyperlink" Target="https://m.edsoo.ru/f5ec27f8" TargetMode="External"/><Relationship Id="rId36" Type="http://schemas.openxmlformats.org/officeDocument/2006/relationships/hyperlink" Target="https://m.edsoo.ru/f5ec363a" TargetMode="External"/><Relationship Id="rId49" Type="http://schemas.openxmlformats.org/officeDocument/2006/relationships/hyperlink" Target="http://www.uznay-prezidenta.ru/" TargetMode="External"/><Relationship Id="rId10" Type="http://schemas.openxmlformats.org/officeDocument/2006/relationships/hyperlink" Target="https://m.edsoo.ru/f5ebff6c" TargetMode="External"/><Relationship Id="rId19" Type="http://schemas.openxmlformats.org/officeDocument/2006/relationships/hyperlink" Target="https://m.edsoo.ru/f5ec14b6" TargetMode="External"/><Relationship Id="rId31" Type="http://schemas.openxmlformats.org/officeDocument/2006/relationships/hyperlink" Target="https://m.edsoo.ru/f5ec2d2a" TargetMode="External"/><Relationship Id="rId44" Type="http://schemas.openxmlformats.org/officeDocument/2006/relationships/hyperlink" Target="http://www.hro.or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bfda0" TargetMode="External"/><Relationship Id="rId14" Type="http://schemas.openxmlformats.org/officeDocument/2006/relationships/hyperlink" Target="https://m.edsoo.ru/f5ec0ae8" TargetMode="External"/><Relationship Id="rId22" Type="http://schemas.openxmlformats.org/officeDocument/2006/relationships/hyperlink" Target="https://m.edsoo.ru/f5ec1ae2" TargetMode="External"/><Relationship Id="rId27" Type="http://schemas.openxmlformats.org/officeDocument/2006/relationships/hyperlink" Target="https://m.edsoo.ru/f5ec255a" TargetMode="External"/><Relationship Id="rId30" Type="http://schemas.openxmlformats.org/officeDocument/2006/relationships/hyperlink" Target="https://m.edsoo.ru/f5ec2b86" TargetMode="External"/><Relationship Id="rId35" Type="http://schemas.openxmlformats.org/officeDocument/2006/relationships/hyperlink" Target="https://m.edsoo.ru/f5ec34c8" TargetMode="External"/><Relationship Id="rId43" Type="http://schemas.openxmlformats.org/officeDocument/2006/relationships/hyperlink" Target="http://www.constitution.ru/" TargetMode="External"/><Relationship Id="rId48" Type="http://schemas.openxmlformats.org/officeDocument/2006/relationships/hyperlink" Target="http://www.gov.ru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Таисия Ворошан</cp:lastModifiedBy>
  <cp:revision>5</cp:revision>
  <dcterms:created xsi:type="dcterms:W3CDTF">2023-06-23T09:36:00Z</dcterms:created>
  <dcterms:modified xsi:type="dcterms:W3CDTF">2023-06-25T12:07:00Z</dcterms:modified>
</cp:coreProperties>
</file>