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E5" w:rsidRDefault="00DE5B96">
      <w:pPr>
        <w:pStyle w:val="30"/>
        <w:jc w:val="center"/>
      </w:pPr>
      <w:r>
        <w:rPr>
          <w:color w:val="6B7280"/>
        </w:rPr>
        <w:t>Ответы:</w:t>
      </w:r>
      <w:r>
        <w:t xml:space="preserve"> ВПР по русскому языку 5 класс</w:t>
      </w:r>
    </w:p>
    <w:p w:rsidR="00C84AE5" w:rsidRDefault="00DE5B96">
      <w:pPr>
        <w:pStyle w:val="aa"/>
        <w:framePr w:wrap="around"/>
      </w:pPr>
      <w:r>
        <w:t>1</w:t>
      </w:r>
      <w:r w:rsidR="00417CE3">
        <w:t>-2</w:t>
      </w:r>
    </w:p>
    <w:p w:rsidR="00C84AE5" w:rsidRDefault="00C84AE5"/>
    <w:p w:rsidR="00C84AE5" w:rsidRDefault="00DE5B96">
      <w:r>
        <w:t>       В посёлке наступает вечер. Окна домов становятся золотыми, узкие улочки освещает заходящее солнце. Егорка сидит на крылечке бабушкиного дома. Рядом лежат любимые игрушки: зелёный мяч, машинка, клоун в жёлтой</w:t>
      </w:r>
      <w:r>
        <w:rPr>
          <w:vertAlign w:val="superscript"/>
        </w:rPr>
        <w:t>(3)</w:t>
      </w:r>
      <w:r>
        <w:t xml:space="preserve"> шляпе.</w:t>
      </w:r>
      <w:r>
        <w:br/>
        <w:t>       Скоро из дома выглянет б</w:t>
      </w:r>
      <w:r>
        <w:t>абушка, погладит внука по голове</w:t>
      </w:r>
      <w:r>
        <w:rPr>
          <w:vertAlign w:val="superscript"/>
        </w:rPr>
        <w:t>(4)</w:t>
      </w:r>
      <w:r>
        <w:t>. Спросит, почему он не идёт ужинать, а сидит допоздна на крыльце. Как рассказать, о чём думаешь, когда и сам не знаешь? Егорка смотрит, замирая, на картину, которая открывается перед ним. Вздыхает, обнимает игрушечного к</w:t>
      </w:r>
      <w:r>
        <w:t>лоуна. Глядит на далёкие холмы, на верхушки деревьев, на птичьи гнёзда в растрёпанных кронах берёз</w:t>
      </w:r>
      <w:r>
        <w:rPr>
          <w:vertAlign w:val="superscript"/>
        </w:rPr>
        <w:t>(1)</w:t>
      </w:r>
      <w:r>
        <w:t>.</w:t>
      </w:r>
      <w:r>
        <w:br/>
        <w:t>       Мальчик мечтает. Это означает</w:t>
      </w:r>
      <w:r>
        <w:rPr>
          <w:vertAlign w:val="superscript"/>
        </w:rPr>
        <w:t>(2)</w:t>
      </w:r>
      <w:r>
        <w:t>, что он растёт.</w:t>
      </w:r>
    </w:p>
    <w:p w:rsidR="00C84AE5" w:rsidRDefault="00DE5B96">
      <w:r>
        <w:t>Фонетический разбор</w:t>
      </w:r>
      <w:r>
        <w:br/>
      </w:r>
      <w:r>
        <w:rPr>
          <w:b/>
        </w:rPr>
        <w:t>берёз(1)</w:t>
      </w:r>
      <w:r>
        <w:rPr>
          <w:b/>
        </w:rPr>
        <w:br/>
      </w:r>
      <w:r>
        <w:t>б − [б’] − согласный, звонкий, мягкий</w:t>
      </w:r>
      <w:r>
        <w:br/>
        <w:t>е − [и] − гласный, безударный</w:t>
      </w:r>
      <w:r>
        <w:br/>
      </w:r>
      <w:r>
        <w:t>р − [р’] − согласный, звонкий, мягкий</w:t>
      </w:r>
      <w:r>
        <w:br/>
        <w:t>ё − [ó] − гласный, ударный</w:t>
      </w:r>
      <w:r>
        <w:br/>
        <w:t>з − [с] − согласный, глухой, твёрдый</w:t>
      </w:r>
      <w:r>
        <w:br/>
        <w:t>5 букв, 5 звуков, 2 слога</w:t>
      </w:r>
    </w:p>
    <w:p w:rsidR="00C84AE5" w:rsidRDefault="00C84AE5"/>
    <w:p w:rsidR="00C84AE5" w:rsidRDefault="00DE5B96">
      <w:r>
        <w:t>Морфемный разбор (по составу)</w:t>
      </w:r>
    </w:p>
    <w:p w:rsidR="00C84AE5" w:rsidRDefault="00DE5B96">
      <w:r>
        <w:br/>
      </w:r>
      <w:r>
        <w:rPr>
          <w:noProof/>
          <w:lang w:eastAsia="ru-RU"/>
        </w:rPr>
        <w:drawing>
          <wp:inline distT="0" distB="0" distL="0" distR="0">
            <wp:extent cx="2352675" cy="23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о- – приставка</w:t>
      </w:r>
      <w:r>
        <w:br/>
        <w:t>-знач- – корень</w:t>
      </w:r>
      <w:r>
        <w:br/>
        <w:t>-а- − суффикс</w:t>
      </w:r>
      <w:r>
        <w:br/>
        <w:t>-ет – окончание</w:t>
      </w:r>
    </w:p>
    <w:p w:rsidR="00C84AE5" w:rsidRDefault="00DE5B96">
      <w:r>
        <w:t>Морфологический разбор</w:t>
      </w:r>
      <w:r>
        <w:br/>
        <w:t>(в)</w:t>
      </w:r>
      <w:r>
        <w:rPr>
          <w:b/>
        </w:rPr>
        <w:t>жёлтой(3</w:t>
      </w:r>
      <w:r>
        <w:rPr>
          <w:b/>
        </w:rPr>
        <w:t>)</w:t>
      </w:r>
      <w:r>
        <w:t xml:space="preserve"> (шляпе)</w:t>
      </w:r>
      <w:r>
        <w:br/>
        <w:t>1) (в) жёлтой (шляпе) – имя прилагательное, обозначает признак предмета: в шляпе</w:t>
      </w:r>
      <w:r>
        <w:br/>
        <w:t>(какой?) жёлтой;</w:t>
      </w:r>
      <w:r>
        <w:br/>
        <w:t>2) начальная форма – жёлтый; в единственном числе, в женском роде, в предложном</w:t>
      </w:r>
      <w:r>
        <w:br/>
        <w:t>падеже;</w:t>
      </w:r>
      <w:r>
        <w:br/>
        <w:t>3) в предложении является определением.</w:t>
      </w:r>
    </w:p>
    <w:p w:rsidR="00C84AE5" w:rsidRDefault="00C84AE5"/>
    <w:p w:rsidR="00C84AE5" w:rsidRDefault="00DE5B96">
      <w:r>
        <w:t>Синтаксический разб</w:t>
      </w:r>
      <w:r>
        <w:t>ор предложения</w:t>
      </w:r>
      <w:r>
        <w:br/>
      </w:r>
      <w:r>
        <w:rPr>
          <w:b/>
        </w:rPr>
        <w:t>Скоро из дома выглянет бабушка, погладит внука по голове.(4)</w:t>
      </w:r>
      <w:r>
        <w:rPr>
          <w:b/>
        </w:rPr>
        <w:br/>
      </w:r>
      <w:r>
        <w:t>Предложение повествовательное, невосклицательное, простое, распространённое.</w:t>
      </w:r>
      <w:r>
        <w:br/>
        <w:t>Грамматическая основа: бабушка (подлежащее) выглянет, погладит (однородные</w:t>
      </w:r>
      <w:r>
        <w:br/>
        <w:t>сказуемые).</w:t>
      </w:r>
      <w:r>
        <w:br/>
        <w:t>Второстепенные ч</w:t>
      </w:r>
      <w:r>
        <w:t>лены предложения: (выглянет) скоро − обстоятельство; (выглянет) из</w:t>
      </w:r>
      <w:r>
        <w:br/>
        <w:t>дома − обстоятельство, (погладит) внука – дополнение, (погладит) по голове –</w:t>
      </w:r>
      <w:r>
        <w:br/>
        <w:t>дополнение.</w:t>
      </w:r>
    </w:p>
    <w:p w:rsidR="00C84AE5" w:rsidRDefault="00DE5B96">
      <w:pPr>
        <w:pStyle w:val="aa"/>
        <w:framePr w:wrap="around"/>
      </w:pPr>
      <w:r>
        <w:t>3</w:t>
      </w:r>
    </w:p>
    <w:p w:rsidR="00C84AE5" w:rsidRDefault="00C84AE5"/>
    <w:p w:rsidR="00C84AE5" w:rsidRDefault="00DE5B96">
      <w:pPr>
        <w:rPr>
          <w:i/>
        </w:rPr>
      </w:pPr>
      <w:proofErr w:type="spellStart"/>
      <w:r>
        <w:rPr>
          <w:i/>
        </w:rPr>
        <w:t>Киломе́тр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воро́та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алфави́т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докуме́нт</w:t>
      </w:r>
      <w:proofErr w:type="spellEnd"/>
      <w:r>
        <w:rPr>
          <w:i/>
        </w:rPr>
        <w:t>.</w:t>
      </w:r>
    </w:p>
    <w:p w:rsidR="00417CE3" w:rsidRDefault="00417CE3"/>
    <w:p w:rsidR="00C84AE5" w:rsidRDefault="00DE5B96">
      <w:pPr>
        <w:pStyle w:val="aa"/>
        <w:framePr w:wrap="around"/>
      </w:pPr>
      <w:r>
        <w:lastRenderedPageBreak/>
        <w:t>4</w:t>
      </w:r>
    </w:p>
    <w:p w:rsidR="00C84AE5" w:rsidRDefault="00C84AE5"/>
    <w:p w:rsidR="00C84AE5" w:rsidRDefault="00DE5B96">
      <w:r>
        <w:t>1) Обозначение частей речи в предложении:</w:t>
      </w:r>
      <w:r>
        <w:br/>
      </w:r>
      <w:r>
        <w:rPr>
          <w:i/>
        </w:rPr>
        <w:t>предл. сущ.</w:t>
      </w:r>
      <w:r>
        <w:rPr>
          <w:i/>
        </w:rPr>
        <w:t xml:space="preserve"> сущ. предл. сущ. глаг. сущ. сущ.</w:t>
      </w:r>
      <w:r>
        <w:rPr>
          <w:i/>
        </w:rPr>
        <w:br/>
      </w:r>
      <w:r>
        <w:t>Под кустом сирени в тени спал кот Барсик.</w:t>
      </w:r>
      <w:r>
        <w:br/>
        <w:t>2) обязательное указание отсутствующих в предложении частей речи: имя прилагательное, местоимение (ИЛИ личное местоимение), союз, частица.</w:t>
      </w:r>
      <w:r>
        <w:br/>
        <w:t>Возможное, но необязательное указание: на</w:t>
      </w:r>
      <w:r>
        <w:t>речие, имя числительное, междометие</w:t>
      </w:r>
    </w:p>
    <w:p w:rsidR="00C84AE5" w:rsidRDefault="00DE5B96">
      <w:pPr>
        <w:pStyle w:val="aa"/>
        <w:framePr w:wrap="around"/>
      </w:pPr>
      <w:r>
        <w:t>5</w:t>
      </w:r>
    </w:p>
    <w:p w:rsidR="00C84AE5" w:rsidRDefault="00C84AE5"/>
    <w:p w:rsidR="00C84AE5" w:rsidRDefault="00DE5B96">
      <w:r>
        <w:t>Правильный ответ должен содержать следующие элементы:</w:t>
      </w:r>
      <w:r>
        <w:br/>
        <w:t>1) распознавание предложения и расстановка знаков препинания:</w:t>
      </w:r>
      <w:r>
        <w:br/>
      </w:r>
      <w:r>
        <w:rPr>
          <w:i/>
        </w:rPr>
        <w:t>Михаил Алексеевич одобрительно сказал: «Катя хорошо подготовилась к конкурсу чтецов»;</w:t>
      </w:r>
      <w:r>
        <w:rPr>
          <w:i/>
        </w:rPr>
        <w:br/>
      </w:r>
      <w:r>
        <w:t xml:space="preserve">2) составление </w:t>
      </w:r>
      <w:r>
        <w:t>схемы предложения: А: «П».</w:t>
      </w:r>
    </w:p>
    <w:p w:rsidR="00C84AE5" w:rsidRDefault="00DE5B96">
      <w:pPr>
        <w:pStyle w:val="aa"/>
        <w:framePr w:wrap="around"/>
      </w:pPr>
      <w:r>
        <w:t>6</w:t>
      </w:r>
    </w:p>
    <w:p w:rsidR="00C84AE5" w:rsidRDefault="00C84AE5"/>
    <w:p w:rsidR="00C84AE5" w:rsidRDefault="00DE5B96">
      <w:r>
        <w:t>Правильный ответ должен содержать следующие элементы:</w:t>
      </w:r>
      <w:r>
        <w:br/>
        <w:t>1) распознавание предложения и расстановка знаков препинания:</w:t>
      </w:r>
      <w:r>
        <w:br/>
      </w:r>
      <w:r>
        <w:rPr>
          <w:i/>
        </w:rPr>
        <w:t>Что же, сынок, тебе мешает?;</w:t>
      </w:r>
      <w:r>
        <w:rPr>
          <w:i/>
        </w:rPr>
        <w:br/>
      </w:r>
      <w:r>
        <w:t>2) объяснение основания выбора предложения: это предложение с обращением.</w:t>
      </w:r>
      <w:r>
        <w:br/>
        <w:t xml:space="preserve">ИЛИ </w:t>
      </w:r>
      <w:r>
        <w:t>Обращение.</w:t>
      </w:r>
      <w:r>
        <w:br/>
        <w:t>ИЛИ Обращение внутри предложения.</w:t>
      </w:r>
      <w:r>
        <w:br/>
        <w:t>Объяснение выбора может быть сформулировано иначе</w:t>
      </w:r>
    </w:p>
    <w:p w:rsidR="00C84AE5" w:rsidRDefault="00DE5B96">
      <w:pPr>
        <w:pStyle w:val="aa"/>
        <w:framePr w:wrap="around"/>
      </w:pPr>
      <w:r>
        <w:t>7</w:t>
      </w:r>
    </w:p>
    <w:p w:rsidR="00C84AE5" w:rsidRDefault="00C84AE5"/>
    <w:p w:rsidR="00C84AE5" w:rsidRDefault="00DE5B96">
      <w:r>
        <w:t>Правильный ответ должен содержать следующие элементы:</w:t>
      </w:r>
      <w:r>
        <w:br/>
        <w:t>1) распознавание предложения и постановка знака препинания:</w:t>
      </w:r>
      <w:r>
        <w:br/>
      </w:r>
      <w:r>
        <w:rPr>
          <w:i/>
        </w:rPr>
        <w:t>На полях сошёл снег, и лес постепенно наполн</w:t>
      </w:r>
      <w:r>
        <w:rPr>
          <w:i/>
        </w:rPr>
        <w:t>ился голосами перелётных птиц;</w:t>
      </w:r>
      <w:r>
        <w:rPr>
          <w:i/>
        </w:rPr>
        <w:br/>
      </w:r>
      <w:r>
        <w:t>2) объяснение основания выбора предложения, например: это сложное предложение.</w:t>
      </w:r>
      <w:r>
        <w:br/>
        <w:t>ИЛИ В предложении две грамматические основы.</w:t>
      </w:r>
      <w:r>
        <w:br/>
        <w:t>Объяснение выбора может быть сформулировано иначе</w:t>
      </w:r>
    </w:p>
    <w:p w:rsidR="00C84AE5" w:rsidRDefault="00417CE3">
      <w:pPr>
        <w:pStyle w:val="aa"/>
        <w:framePr w:wrap="around"/>
      </w:pPr>
      <w:r>
        <w:t xml:space="preserve"> </w:t>
      </w:r>
      <w:r w:rsidR="00DE5B96">
        <w:t>8</w:t>
      </w:r>
      <w:r>
        <w:t>-12</w:t>
      </w:r>
    </w:p>
    <w:p w:rsidR="00C84AE5" w:rsidRDefault="00C84AE5"/>
    <w:p w:rsidR="00C84AE5" w:rsidRDefault="00DE5B96">
      <w:r>
        <w:t>8. Основная мысль текста:</w:t>
      </w:r>
      <w:r>
        <w:br/>
      </w:r>
      <w:r>
        <w:rPr>
          <w:i/>
        </w:rPr>
        <w:t>Пожарные собаки специа</w:t>
      </w:r>
      <w:r>
        <w:rPr>
          <w:i/>
        </w:rPr>
        <w:t>льно обучены вытаскивать детей из загоревшегося дома.</w:t>
      </w:r>
      <w:r>
        <w:t xml:space="preserve"> Основная мысль текста может быть приведена в иной, близкой по смыслу формулировке</w:t>
      </w:r>
    </w:p>
    <w:p w:rsidR="00C84AE5" w:rsidRDefault="00DE5B96">
      <w:r>
        <w:t>9. Ответ может быть сформулирован так:</w:t>
      </w:r>
      <w:r>
        <w:br/>
      </w:r>
      <w:r>
        <w:rPr>
          <w:i/>
        </w:rPr>
        <w:t>Пожарные подумали, что в доме ещё есть кто-нибудь живой.</w:t>
      </w:r>
      <w:r>
        <w:t xml:space="preserve"> Ответ может быть дан в и</w:t>
      </w:r>
      <w:r>
        <w:t>ной, близкой по смыслу формулировке.</w:t>
      </w:r>
    </w:p>
    <w:p w:rsidR="00C84AE5" w:rsidRDefault="00DE5B96">
      <w:r>
        <w:t>10. повествование</w:t>
      </w:r>
      <w:bookmarkStart w:id="0" w:name="_GoBack"/>
      <w:bookmarkEnd w:id="0"/>
      <w:r>
        <w:br/>
        <w:t>11. куклу, кукла</w:t>
      </w:r>
      <w:r>
        <w:br/>
        <w:t>12. спасла; спасти</w:t>
      </w:r>
    </w:p>
    <w:sectPr w:rsidR="00C84AE5" w:rsidSect="00852014">
      <w:footerReference w:type="default" r:id="rId9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96" w:rsidRDefault="00DE5B96" w:rsidP="0055011E">
      <w:pPr>
        <w:spacing w:before="0" w:after="0"/>
      </w:pPr>
      <w:r>
        <w:separator/>
      </w:r>
    </w:p>
  </w:endnote>
  <w:endnote w:type="continuationSeparator" w:id="0">
    <w:p w:rsidR="00DE5B96" w:rsidRDefault="00DE5B9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417CE3">
      <w:rPr>
        <w:noProof/>
        <w:sz w:val="18"/>
        <w:szCs w:val="18"/>
      </w:rPr>
      <w:t>2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96" w:rsidRDefault="00DE5B96" w:rsidP="0055011E">
      <w:pPr>
        <w:spacing w:before="0" w:after="0"/>
      </w:pPr>
      <w:r>
        <w:separator/>
      </w:r>
    </w:p>
  </w:footnote>
  <w:footnote w:type="continuationSeparator" w:id="0">
    <w:p w:rsidR="00DE5B96" w:rsidRDefault="00DE5B9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17CE3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84AE5"/>
    <w:rsid w:val="00CF1226"/>
    <w:rsid w:val="00DE5B9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BDF3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21</cp:revision>
  <dcterms:created xsi:type="dcterms:W3CDTF">2013-12-23T23:15:00Z</dcterms:created>
  <dcterms:modified xsi:type="dcterms:W3CDTF">2023-01-06T14:40:00Z</dcterms:modified>
</cp:coreProperties>
</file>