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48C" w:rsidRDefault="00F3448C" w:rsidP="0043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МУНИЦИПАЛЬНОЕ БЮДЖЕТНОЕ ОБРАЗОВАТЕЛЬНОЕ УЧРЕЖДЕНИЕ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БЕЛОЯРОВСКАЯ СРЕДНЯЯ ОБЩЕОБРАЗОВАТЕЛЬНАЯ ШКОЛА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ТОПЧИХИНСКОГО РАЙОНА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АЛТАЙСКОГО КРАЯ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3448C" w:rsidTr="00603FA5">
        <w:tc>
          <w:tcPr>
            <w:tcW w:w="3474" w:type="dxa"/>
            <w:hideMark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РАССМОТРЕНО</w:t>
            </w:r>
          </w:p>
        </w:tc>
        <w:tc>
          <w:tcPr>
            <w:tcW w:w="3474" w:type="dxa"/>
            <w:hideMark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СОГЛАСОВАНО</w:t>
            </w:r>
          </w:p>
        </w:tc>
        <w:tc>
          <w:tcPr>
            <w:tcW w:w="3474" w:type="dxa"/>
            <w:hideMark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УТВЕРЖДЕНО</w:t>
            </w:r>
          </w:p>
        </w:tc>
      </w:tr>
      <w:tr w:rsidR="00F3448C" w:rsidTr="00603FA5">
        <w:tc>
          <w:tcPr>
            <w:tcW w:w="3474" w:type="dxa"/>
            <w:hideMark/>
          </w:tcPr>
          <w:p w:rsidR="00F3448C" w:rsidRDefault="00F3448C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Педагогическим советом</w:t>
            </w:r>
          </w:p>
          <w:p w:rsidR="00F3448C" w:rsidRDefault="00F3448C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Белояровской</w:t>
            </w:r>
          </w:p>
          <w:p w:rsidR="00F3448C" w:rsidRDefault="00F3448C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СОШ</w:t>
            </w:r>
          </w:p>
          <w:p w:rsidR="00F3448C" w:rsidRDefault="009C3009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Протокол </w:t>
            </w:r>
          </w:p>
          <w:p w:rsidR="00F3448C" w:rsidRDefault="009C3009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«31</w:t>
            </w:r>
            <w:r w:rsidR="00F344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  <w:tc>
          <w:tcPr>
            <w:tcW w:w="3474" w:type="dxa"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 заместителем директора по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УВР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______________И.В. Элерт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F3448C" w:rsidRDefault="009C3009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«31</w:t>
            </w:r>
            <w:r w:rsidR="00F344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74" w:type="dxa"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_____________Е.В. Волкова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Приказ </w:t>
            </w:r>
          </w:p>
          <w:p w:rsidR="00F3448C" w:rsidRDefault="009C3009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  от «31</w:t>
            </w:r>
            <w:r w:rsidR="00F344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</w:tr>
    </w:tbl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РАБОЧАЯ ПРОГРАММА 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учебного предмета (курса) «Химия»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для 8 класса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на 2021 – 2022 учебный год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Рабочая программа составлена на основе программы О.С. Габриеляна, С.А. Сладкова для предметной линии учебников О.С. Габриеляна, И.Г. Остроумова, С.А. Сладкова. 8 – 9 классы. – М.: Просвещение, 2019.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Составитель:</w:t>
      </w:r>
    </w:p>
    <w:p w:rsidR="009C3009" w:rsidRDefault="009C3009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Учитель 1 квалификационной категории</w:t>
      </w:r>
    </w:p>
    <w:p w:rsidR="009C3009" w:rsidRDefault="009C3009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Чекунова Екатерина Игоревна</w:t>
      </w: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с.Белояровка</w:t>
      </w:r>
      <w:proofErr w:type="spellEnd"/>
    </w:p>
    <w:p w:rsidR="00F3448C" w:rsidRP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2021</w:t>
      </w: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Рабочая программа по уч</w:t>
      </w:r>
      <w:r w:rsidR="000E664F"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е</w:t>
      </w:r>
      <w:r w:rsidR="00E35F9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бному предмету «Химия</w:t>
      </w:r>
      <w:r w:rsidR="004558B6"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» для 8</w:t>
      </w: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-го класса</w:t>
      </w:r>
    </w:p>
    <w:p w:rsidR="001C2747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рассчитана на 1 год (</w:t>
      </w:r>
      <w:r w:rsidR="000A5D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учебных недель</w:t>
      </w:r>
      <w:r w:rsidR="000A5D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4558B6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Общее число учебных часов в 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-м классе – </w:t>
      </w:r>
      <w:r w:rsidR="000A5D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70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</w:t>
      </w:r>
      <w:r w:rsidR="006620EA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час</w:t>
      </w:r>
      <w:r w:rsidR="006620EA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неделю).</w:t>
      </w:r>
    </w:p>
    <w:p w:rsidR="00FC2C93" w:rsidRDefault="009C3009" w:rsidP="00FC2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C3009">
        <w:rPr>
          <w:rFonts w:ascii="Times New Roman" w:eastAsia="Calibri" w:hAnsi="Times New Roman" w:cs="Times New Roman"/>
          <w:sz w:val="24"/>
          <w:szCs w:val="24"/>
        </w:rPr>
        <w:t>В классе занимается ребенок</w:t>
      </w:r>
      <w:r w:rsidR="00FC2C93" w:rsidRPr="00AB6F11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программе для детей с ЗПР. Нормы и критерии оценивания в приложении.</w:t>
      </w:r>
    </w:p>
    <w:p w:rsidR="00FC2C93" w:rsidRPr="00312A62" w:rsidRDefault="00FC2C93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ПОЯСНИТЕЛЬНАЯ ЗАПИСКА</w:t>
      </w:r>
    </w:p>
    <w:p w:rsidR="001C2747" w:rsidRPr="00312A62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</w:t>
      </w:r>
      <w:r w:rsidR="000E664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 по учебному предмету</w:t>
      </w:r>
      <w:r w:rsidR="00E35F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«Химия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 на 20</w:t>
      </w:r>
      <w:r w:rsidR="00F3448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21/22</w:t>
      </w:r>
      <w:r w:rsidR="004558B6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учебный год для обучающихся 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-го класса 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МБОУ Белояровская</w:t>
      </w:r>
      <w:r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СОШ</w:t>
      </w:r>
      <w:r w:rsidR="00D61B93" w:rsidRPr="00312A6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требованиями документов: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760EF" w:rsidRPr="00312A62" w:rsidRDefault="009C300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Приказ 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Минобрнауки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от 17.12.2010 № 1897 «Об утверждении федерального государственного образовательного стандарта основного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9C3009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499044345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30.08.2013 № 1015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9C300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90225636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Постановление главного санитарного врача от 29.12.2010 № 189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F3448C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ООП ООО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ОУ Белояровской СОШ (утверждено приказом директора от 16.06.2017   г. № 70);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F3448C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Годовой календарный график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ОУ Белояровской СОШ (утверждено приказом директора   от </w:t>
      </w:r>
      <w:r w:rsidR="009C300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31 августа </w:t>
      </w:r>
      <w:r w:rsidR="009C3009" w:rsidRPr="009C300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2021 г.</w:t>
      </w:r>
      <w:r w:rsidR="00E760EF" w:rsidRPr="009C300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(утвержденного приказом директора от </w:t>
      </w:r>
      <w:r w:rsidR="009C30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31 августа </w:t>
      </w:r>
      <w:r w:rsidR="009C3009" w:rsidRPr="009C30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2021 г.</w:t>
      </w:r>
      <w:r w:rsidRPr="009C30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Минпросвещения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от 28.12.2018 № 345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C2747" w:rsidRPr="00312A62" w:rsidRDefault="009C300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anchor="/document/99/56529590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E35F9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Химия. Примерные рабочие программы. Предметная линия учебников О.С. Габриеляна, И.Г. Остроумова, С.А. Сладкова. 8 – 9 классы: учеб. пособие для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организаций / О.С. Габриелян, С.А. Сладков. – М.: Просвещение, 2019.</w:t>
      </w:r>
    </w:p>
    <w:p w:rsidR="00E35F92" w:rsidRDefault="00E35F92" w:rsidP="00312A62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:rsidR="00E476C2" w:rsidRPr="00312A62" w:rsidRDefault="00E476C2" w:rsidP="00312A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5D25CD" w:rsidRDefault="005D25CD" w:rsidP="005D25CD">
      <w:pPr>
        <w:pStyle w:val="a7"/>
        <w:numPr>
          <w:ilvl w:val="0"/>
          <w:numId w:val="43"/>
        </w:numPr>
        <w:spacing w:after="0" w:line="480" w:lineRule="auto"/>
        <w:ind w:right="0"/>
        <w:rPr>
          <w:szCs w:val="24"/>
        </w:rPr>
      </w:pPr>
      <w:r>
        <w:rPr>
          <w:i/>
          <w:szCs w:val="24"/>
        </w:rPr>
        <w:t xml:space="preserve">«Вещество» – </w:t>
      </w:r>
      <w:r>
        <w:rPr>
          <w:szCs w:val="24"/>
        </w:rPr>
        <w:t>взаимосвязь состава, строения, свойств, получения и применения веществ и материалов;</w:t>
      </w:r>
    </w:p>
    <w:p w:rsidR="005D25CD" w:rsidRDefault="005D25CD" w:rsidP="005D25CD">
      <w:pPr>
        <w:pStyle w:val="a7"/>
        <w:numPr>
          <w:ilvl w:val="0"/>
          <w:numId w:val="43"/>
        </w:numPr>
        <w:spacing w:after="0" w:line="240" w:lineRule="auto"/>
        <w:ind w:left="924" w:right="0" w:hanging="357"/>
        <w:contextualSpacing w:val="0"/>
        <w:rPr>
          <w:szCs w:val="24"/>
        </w:rPr>
      </w:pPr>
      <w:r>
        <w:rPr>
          <w:i/>
          <w:szCs w:val="24"/>
        </w:rPr>
        <w:lastRenderedPageBreak/>
        <w:t xml:space="preserve">Химический язык» – </w:t>
      </w:r>
      <w:r>
        <w:rPr>
          <w:szCs w:val="24"/>
        </w:rPr>
        <w:t xml:space="preserve">оперирование системой важнейших химических понятий, владение химической номенклатурой и символикой (химическими знаками, формулами и уравнениями); </w:t>
      </w:r>
    </w:p>
    <w:p w:rsidR="005D25CD" w:rsidRDefault="005D25CD" w:rsidP="005D25CD">
      <w:pPr>
        <w:pStyle w:val="a7"/>
        <w:numPr>
          <w:ilvl w:val="0"/>
          <w:numId w:val="43"/>
        </w:numPr>
        <w:spacing w:after="0" w:line="240" w:lineRule="auto"/>
        <w:ind w:left="924" w:right="0" w:hanging="357"/>
        <w:contextualSpacing w:val="0"/>
        <w:rPr>
          <w:szCs w:val="24"/>
        </w:rPr>
      </w:pPr>
      <w:r>
        <w:rPr>
          <w:i/>
          <w:szCs w:val="24"/>
        </w:rPr>
        <w:t xml:space="preserve">«Химия и жизнь» – </w:t>
      </w:r>
      <w:r>
        <w:rPr>
          <w:szCs w:val="24"/>
        </w:rPr>
        <w:t>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ориентирован на освоение обучающимися основ неорганической химии и краткое знакомство с некоторыми понятиями и объектами органической химии.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>«Вещество»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учение о строении атома и вещества, составе и классификации химических веществ.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«Химическая реакция» </w:t>
      </w:r>
      <w:r>
        <w:rPr>
          <w:rFonts w:ascii="Times New Roman" w:hAnsi="Times New Roman" w:cs="Times New Roman"/>
          <w:sz w:val="24"/>
          <w:szCs w:val="24"/>
        </w:rPr>
        <w:t>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(расчеты по химическим формулам и уравнениям химических реакций).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«Химический язык» </w:t>
      </w:r>
      <w:r>
        <w:rPr>
          <w:rFonts w:ascii="Times New Roman" w:hAnsi="Times New Roman" w:cs="Times New Roman"/>
          <w:sz w:val="24"/>
          <w:szCs w:val="24"/>
        </w:rPr>
        <w:t xml:space="preserve">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несет химическая символика, в том числе выраженная и в табличной форме (ПСХЭ Д.И. Менделеева, таблица растворимости веществ в воде); использовать систему химических понятий для описания химических элементов, веществ, материалов и процессов. 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«Химия и жизнь» </w:t>
      </w:r>
      <w:r>
        <w:rPr>
          <w:rFonts w:ascii="Times New Roman" w:hAnsi="Times New Roman" w:cs="Times New Roman"/>
          <w:sz w:val="24"/>
          <w:szCs w:val="24"/>
        </w:rPr>
        <w:t>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курса в процессе обучения позволит обучающимся понять роль и значение химии среди других наук о природе, т.е. раскрыть вклад химии в формирование целостности естественно-научной картины мира. </w:t>
      </w:r>
    </w:p>
    <w:p w:rsidR="004558B6" w:rsidRDefault="004558B6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E476C2" w:rsidRPr="00312A62" w:rsidRDefault="000E664F" w:rsidP="00312A62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312A62">
        <w:rPr>
          <w:b/>
          <w:bCs/>
          <w:color w:val="0D0D0D" w:themeColor="text1" w:themeTint="F2"/>
        </w:rPr>
        <w:t>Р</w:t>
      </w:r>
      <w:r w:rsidR="005D25CD">
        <w:rPr>
          <w:b/>
          <w:bCs/>
          <w:color w:val="0D0D0D" w:themeColor="text1" w:themeTint="F2"/>
        </w:rPr>
        <w:t>езультаты изучения химии</w:t>
      </w:r>
      <w:r w:rsidR="004558B6" w:rsidRPr="00312A62">
        <w:rPr>
          <w:b/>
          <w:bCs/>
          <w:color w:val="0D0D0D" w:themeColor="text1" w:themeTint="F2"/>
        </w:rPr>
        <w:t xml:space="preserve"> в 8</w:t>
      </w:r>
      <w:r w:rsidR="00E476C2" w:rsidRPr="00312A62">
        <w:rPr>
          <w:b/>
          <w:bCs/>
          <w:color w:val="0D0D0D" w:themeColor="text1" w:themeTint="F2"/>
        </w:rPr>
        <w:t xml:space="preserve"> классе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курса химии на этапе основного общего образования выпускники основной школы должны овладеть следующими результатами: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своей этнической принадлежности, знание истории химии и вклада российской химической науки в мировую химию;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траектории;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целостной естественно-научной картины мира, неотъемлемой частью которой является химическая картина мира;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 xml:space="preserve">современным языком, соответствующим уровню развития науки и общественной практики, в том числе и химическим;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целей собственного обучения, постановка и формулирование для себя новых задач;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соотнесение </w:t>
      </w:r>
      <w:r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способов действий при выполнении лабораторных и практических работ в соответствии с правилами техники безопасности;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источников химической информации, её получение и анализ, создание информационного продукта и его презентация;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>
        <w:rPr>
          <w:rFonts w:ascii="Times New Roman" w:hAnsi="Times New Roman" w:cs="Times New Roman"/>
          <w:b/>
          <w:i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причинно-следственных связей и построение логического рассуждения и умозаключения на материале естественно-научного содержания; </w:t>
      </w:r>
      <w:r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в символы, модели и схемы для решения учебных и познавательных задач;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и развитие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экологического мышления, </w:t>
      </w:r>
      <w:r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применять его в познавательной, коммуникативной социальной практике и профессиональной ориентации;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генерирование </w:t>
      </w:r>
      <w:r>
        <w:rPr>
          <w:rFonts w:ascii="Times New Roman" w:hAnsi="Times New Roman" w:cs="Times New Roman"/>
          <w:sz w:val="24"/>
          <w:szCs w:val="24"/>
        </w:rPr>
        <w:t>идей и определение средств, необходимых для их реализации.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обозначать химические элементы, называть их и характеризовать на основе положения в ПСХЭ; классифицировать простые и сложные вещества; характеризовать строение вещества – виды химических связей и типы кристаллических решеток; формулировать основные химии: постоянства состава веществ молекулярного строения, сохранения массы веществ, закон Авогадро; описывать коррозию металлов и способы защиты от нее; производить химические расчеты с использованием понятий «массовая доля вещества в смеси» «количество вещества», «молярный объем» по формулам и уравнениям реакций.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Формулирование </w:t>
      </w:r>
      <w:r>
        <w:rPr>
          <w:rFonts w:ascii="Times New Roman" w:hAnsi="Times New Roman" w:cs="Times New Roman"/>
          <w:sz w:val="24"/>
          <w:szCs w:val="24"/>
        </w:rPr>
        <w:t xml:space="preserve">изученных понятий, периодического закона,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объяснение </w:t>
      </w:r>
      <w:r>
        <w:rPr>
          <w:rFonts w:ascii="Times New Roman" w:hAnsi="Times New Roman" w:cs="Times New Roman"/>
          <w:sz w:val="24"/>
          <w:szCs w:val="24"/>
        </w:rPr>
        <w:t xml:space="preserve">структуры и информации, которую несет ПСХЭ,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раскрытие </w:t>
      </w:r>
      <w:r>
        <w:rPr>
          <w:rFonts w:ascii="Times New Roman" w:hAnsi="Times New Roman" w:cs="Times New Roman"/>
          <w:sz w:val="24"/>
          <w:szCs w:val="24"/>
        </w:rPr>
        <w:t>значения периодического закона.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по формулам состава неорганических и органических веществ, валентности атомов химических элементов или степени их окисления; признаков, условий протекания и прекращения реакций; по химическим уравнениям принадлежности реакций к определенному типу или виду; с помощью качественных реакций хлорид-, сульфат- и карбонат-анионов и катиона аммония в растворе.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информации, которую несут химические знаки, формулы, уравнения.</w:t>
      </w:r>
    </w:p>
    <w:p w:rsidR="005D25CD" w:rsidRPr="00D53F4F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</w:t>
      </w:r>
      <w:r>
        <w:rPr>
          <w:rFonts w:ascii="Times New Roman" w:hAnsi="Times New Roman" w:cs="Times New Roman"/>
          <w:sz w:val="24"/>
          <w:szCs w:val="24"/>
        </w:rPr>
        <w:t>формул оксидов химических элементов и соответствующих им гидроксидов;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соединений.</w:t>
      </w:r>
    </w:p>
    <w:p w:rsidR="00FC6090" w:rsidRDefault="00FC6090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5D25CD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190E80" w:rsidRPr="00312A62" w:rsidRDefault="00190E80" w:rsidP="00312A62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312A62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:rsidR="008502EE" w:rsidRPr="00312A62" w:rsidRDefault="005D25CD" w:rsidP="00312A62">
      <w:pPr>
        <w:pStyle w:val="c1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rStyle w:val="c0"/>
          <w:color w:val="0D0D0D" w:themeColor="text1" w:themeTint="F2"/>
        </w:rPr>
        <w:t>Обучение химии</w:t>
      </w:r>
      <w:r w:rsidR="008502EE" w:rsidRPr="00312A62">
        <w:rPr>
          <w:rStyle w:val="c0"/>
          <w:color w:val="0D0D0D" w:themeColor="text1" w:themeTint="F2"/>
        </w:rPr>
        <w:t xml:space="preserve"> реализуется по следующим разделам:</w:t>
      </w:r>
    </w:p>
    <w:p w:rsidR="00312A62" w:rsidRDefault="005D25CD" w:rsidP="00312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понятия и законы химии (20 ч)</w:t>
      </w:r>
    </w:p>
    <w:p w:rsidR="00CE59FA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5CD">
        <w:rPr>
          <w:rFonts w:ascii="Times New Roman" w:hAnsi="Times New Roman" w:cs="Times New Roman"/>
          <w:sz w:val="24"/>
          <w:szCs w:val="24"/>
        </w:rPr>
        <w:t xml:space="preserve">Тела и вещества. </w:t>
      </w:r>
      <w:r>
        <w:rPr>
          <w:rFonts w:ascii="Times New Roman" w:hAnsi="Times New Roman" w:cs="Times New Roman"/>
          <w:sz w:val="24"/>
          <w:szCs w:val="24"/>
        </w:rPr>
        <w:t xml:space="preserve">Свойства веществ. Роль химии в жизни современного общества. Отношение общества к химии: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9FA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изучения химии. </w:t>
      </w:r>
      <w:r w:rsidR="00CE59FA">
        <w:rPr>
          <w:rFonts w:ascii="Times New Roman" w:hAnsi="Times New Roman" w:cs="Times New Roman"/>
          <w:sz w:val="24"/>
          <w:szCs w:val="24"/>
        </w:rPr>
        <w:t xml:space="preserve">Наблюдение. Эксперимент. Моделирование. Модели материальные, знаковые и символьные. </w:t>
      </w:r>
    </w:p>
    <w:p w:rsidR="00CE59FA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Газы. Жидкости. Твердые вещества. Взаимные переходы между агрегатными состояниями: возгонка, десублимация, конденсация, испарение, кристаллизация, плавление. </w:t>
      </w:r>
    </w:p>
    <w:p w:rsidR="00CE59FA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явления. Чистые вещества и смеси. Гомогенные и гетерогенные смеси. Смеси газообразные, жидкие и твердые. Способы разделения смесей: перегонка, отстаивание, фильтрование, кристаллизация. Хроматография. </w:t>
      </w:r>
    </w:p>
    <w:p w:rsidR="005D25CD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элементы. Атомы и молекулы. Простые и сложные вещества. Аллотропия. Основные положения атомно-молекулярного учения. Ионы. Вещества молекулярного и немолекулярного строения.</w:t>
      </w:r>
    </w:p>
    <w:p w:rsidR="005D25CD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(символы) химических элементов. ПХЭ Д.И. Менделеева. Периоды и группы. Главная и побочная подгруппы. Относительная атомная масса.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формулы. Индексы и коэффициенты. Относительная молекулярная масса. Массовая доля химического элемента в соединении. 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Валентность. Структурные формулы. Постоянная и переменная валентность. Закон постоянства состава веществ.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реакции. Реагенты и продукты реакции. Признаки химических реакций. Условия их протекания. Реакции горения. Экзотермические и эндотермические реакции.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сохранения массы веществ. Химические уравнения. 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</w:t>
      </w:r>
      <w:r w:rsidR="00D82C28">
        <w:rPr>
          <w:rFonts w:ascii="Times New Roman" w:hAnsi="Times New Roman" w:cs="Times New Roman"/>
          <w:sz w:val="24"/>
          <w:szCs w:val="24"/>
        </w:rPr>
        <w:t>Катализаторы и катализ.</w:t>
      </w:r>
    </w:p>
    <w:p w:rsidR="00D82C28" w:rsidRP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28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 и некоторые виды работ в химической лаборатории (кабинете химии).</w:t>
      </w:r>
    </w:p>
    <w:p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горящей свечой.</w:t>
      </w:r>
    </w:p>
    <w:p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почвы.</w:t>
      </w:r>
    </w:p>
    <w:p w:rsidR="00D82C28" w:rsidRDefault="00D82C28" w:rsidP="00D82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Важнейшие представители неорганических веществ. Количественные отношения в химии (18 ч)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2C28">
        <w:rPr>
          <w:rFonts w:ascii="Times New Roman" w:hAnsi="Times New Roman" w:cs="Times New Roman"/>
          <w:sz w:val="24"/>
          <w:szCs w:val="24"/>
        </w:rPr>
        <w:t>Состав воздуха. Объемная доля компонента.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кислорода. Применение кислорода. Круговорот кислорода в природе.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Оксиды. Названия, составление формул по названиям. Представители оксидов: вода, углекислый газ, негашеная известь.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Кислоты, их состав и классификация. Индикаторы. Таблица растворимости. Серная и соляная кислоты, их свойства и применение.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Авогадро. Количество вещества. Моль. Молярная масса. Расчеты с использованием понятий «количество вещества», «молярная масса», «постоянная Авогадро».</w:t>
      </w:r>
    </w:p>
    <w:p w:rsidR="005D25CD" w:rsidRDefault="00D82C28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Авогадро. Моляр</w:t>
      </w:r>
      <w:r w:rsidR="000E62B0">
        <w:rPr>
          <w:rFonts w:ascii="Times New Roman" w:hAnsi="Times New Roman" w:cs="Times New Roman"/>
          <w:sz w:val="24"/>
          <w:szCs w:val="24"/>
        </w:rPr>
        <w:t>ный объем газообразных веществ.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Основания, их состав. Растворимость оснований в воде. Индикаторы в щелочной среде. Представители щелочей: гидроксиды натрия, калия и кальция.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Растворимость и растворенное вещество. Растворы. Растворение. Гидраты. Массовая доля растворенного вещества. Расчеты, связанные с использованием понятия «массовая доля растворенного вещества».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>Получение, собирание и распознавание кислорода.</w:t>
      </w:r>
    </w:p>
    <w:p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>Получение, собирание и распознавание водорода.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 xml:space="preserve">Приготовление раствора с заданной массовой долей растворенного вещества.  </w:t>
      </w:r>
    </w:p>
    <w:p w:rsidR="000E62B0" w:rsidRDefault="000E62B0" w:rsidP="000E6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соединений (10 ч)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Соли, их классификация и свойства. Взаимодействие солей с металлами, особенности этих реакций. Взаимодействие солей с солями.   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0E62B0" w:rsidRDefault="00D01822" w:rsidP="00C51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Д.И. Менделеева. Строение атома. (9 ч)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семейства химических элементов: 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Периодический закон и ПСХЭ.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Атомы как форма существования химического элемента. Основные сведения о строении атомов. Опыты Резерфорда. Планетарная модель строения атома.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атомных ядер: протоны, нейтроны. Относительная атомная масса.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Микромир. Электроны. Строение электронных уровней атомов химических элементов 1 – 20. Понятие о завершенном электронном уровне. Изотопы.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 элемента-металла и элемента-неметалла по их положению в ПСХЭ.</w:t>
      </w:r>
    </w:p>
    <w:p w:rsidR="00D01822" w:rsidRDefault="00D01822" w:rsidP="00D01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Химическая связь.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-восстановительные реакции (10 ч)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Ионная химическая связь. Ионы, образованные атомами металлов и неметаллов. Схемы образования ионной связи. Ионные кристаллические решетки. 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Ковалентная химическая связь. Электронные и структурные формулы. Понятие о валентности. Ковалентная неполярная связь. Схемы образования КНС. Молекулярные и </w:t>
      </w:r>
      <w:r w:rsidR="004A43D0">
        <w:rPr>
          <w:rFonts w:ascii="Times New Roman" w:hAnsi="Times New Roman" w:cs="Times New Roman"/>
          <w:sz w:val="24"/>
          <w:szCs w:val="24"/>
        </w:rPr>
        <w:t>атомные кристаллические решетки,</w:t>
      </w:r>
      <w:r>
        <w:rPr>
          <w:rFonts w:ascii="Times New Roman" w:hAnsi="Times New Roman" w:cs="Times New Roman"/>
          <w:sz w:val="24"/>
          <w:szCs w:val="24"/>
        </w:rPr>
        <w:t xml:space="preserve"> и свойства веществ с этим типом решеток.</w:t>
      </w:r>
    </w:p>
    <w:p w:rsidR="004A43D0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Ковалентная полярная связь. Диполь. Схемы образования КПС. </w:t>
      </w:r>
    </w:p>
    <w:p w:rsidR="004A43D0" w:rsidRDefault="004A43D0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Металлическая химическая связь и металлическая кристаллическая решетка. Свойства веществ с этим типом решеток. </w:t>
      </w:r>
    </w:p>
    <w:p w:rsidR="004A43D0" w:rsidRDefault="004A43D0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окисления. Сравнение степени окисления и валентности. Правила расчета степени окисления по формулам химических соединений.</w:t>
      </w:r>
    </w:p>
    <w:p w:rsidR="000E62B0" w:rsidRDefault="004A43D0" w:rsidP="00011E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-восстановительные реакции. Определение степеней окисления для элементов, образующих вещества разных классов. Реакции ионного обмена и ОВР. Окислитель и восстановитель, окисление и восстановление. Составление уравнений ОВР методом электронного баланса.</w:t>
      </w:r>
    </w:p>
    <w:p w:rsidR="00011E9C" w:rsidRPr="00011E9C" w:rsidRDefault="00011E9C" w:rsidP="00011E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Резервное время (3 ч)</w:t>
      </w:r>
    </w:p>
    <w:p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:rsidR="00131626" w:rsidRPr="00312A62" w:rsidRDefault="0013162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5"/>
        <w:gridCol w:w="7001"/>
        <w:gridCol w:w="2399"/>
      </w:tblGrid>
      <w:tr w:rsidR="00312A62" w:rsidRPr="00312A62" w:rsidTr="00E6757B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312A62" w:rsidRPr="00312A62" w:rsidTr="00E6757B">
        <w:trPr>
          <w:trHeight w:hRule="exact" w:val="413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Начальные понятия и законы химии (20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312A62" w:rsidRPr="00312A62" w:rsidTr="00011E9C">
        <w:trPr>
          <w:trHeight w:hRule="exact" w:val="570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312A62" w:rsidRPr="00312A62" w:rsidTr="00011E9C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 (10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12A62" w:rsidRPr="00312A62" w:rsidTr="00011E9C">
        <w:trPr>
          <w:trHeight w:hRule="exact" w:val="699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атома. (9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312A62" w:rsidRPr="00312A62" w:rsidTr="00011E9C">
        <w:trPr>
          <w:trHeight w:hRule="exact" w:val="581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</w:t>
            </w:r>
            <w:proofErr w:type="spellStart"/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 (10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Резервное время (3 ч)</w:t>
            </w:r>
          </w:p>
        </w:tc>
        <w:tc>
          <w:tcPr>
            <w:tcW w:w="1164" w:type="pct"/>
          </w:tcPr>
          <w:p w:rsidR="0061209F" w:rsidRPr="00011E9C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011E9C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70</w:t>
            </w:r>
          </w:p>
        </w:tc>
      </w:tr>
    </w:tbl>
    <w:p w:rsidR="004961BE" w:rsidRPr="00312A62" w:rsidRDefault="004961B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312A62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КАЛЕНДАРНО-ТЕМАТИЧЕСКОЕ ПЛАНИРОВАНИЕ ПО ПРЕДМЕТУ</w:t>
      </w: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7371"/>
        <w:gridCol w:w="1560"/>
        <w:gridCol w:w="1134"/>
      </w:tblGrid>
      <w:tr w:rsidR="00312A62" w:rsidRPr="00837F0F" w:rsidTr="00E6757B">
        <w:trPr>
          <w:jc w:val="center"/>
        </w:trPr>
        <w:tc>
          <w:tcPr>
            <w:tcW w:w="567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60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</w:tr>
      <w:tr w:rsidR="00312A62" w:rsidRPr="00837F0F" w:rsidTr="00E6757B">
        <w:trPr>
          <w:jc w:val="center"/>
        </w:trPr>
        <w:tc>
          <w:tcPr>
            <w:tcW w:w="10632" w:type="dxa"/>
            <w:gridSpan w:val="4"/>
          </w:tcPr>
          <w:p w:rsidR="00B7453B" w:rsidRPr="00837F0F" w:rsidRDefault="00011E9C" w:rsidP="00194046">
            <w:pPr>
              <w:ind w:right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химии. Роль химии в жизни человека.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«Правила техники безопасности и некоторые виды работ в кабинете химии». Домашний эксперимент. Практическая работа № 2 «Наблюдение за горящей свечой».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– основа разделения смесей в химии.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«Анализ почвы».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Химические элементы.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011E9C" w:rsidRPr="00011E9C" w:rsidRDefault="00011E9C" w:rsidP="00011E9C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011E9C" w:rsidRPr="00011E9C" w:rsidRDefault="00011E9C" w:rsidP="00011E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темы. Подготовка к контрольной работе.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«Начальные понятия и законы химии».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Воздух и его состав.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«Получение, собирание и распознавание кислорода».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«Получение, собирание и распознавание водорода».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Основания.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«Приготовление раствора с заданной массовой долей растворенного вещества».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«Решение экспериментальных задач по теме «Основные классы неорганических соединений»».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«Основные классы неорганических соединений».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атома. (9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Открытие периодического закона Д.И. Менделеевым.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53.</w:t>
            </w:r>
          </w:p>
        </w:tc>
        <w:tc>
          <w:tcPr>
            <w:tcW w:w="7371" w:type="dxa"/>
            <w:shd w:val="clear" w:color="auto" w:fill="auto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-восстановительные реакции (10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и полярная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темам «Периодический закон и периодическая система химических элементов Д.И. Менделеева. Строение атома» и «Химическая связь.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темам «Периодический закон и периодическая система химических элементов Д.И. Менделеева. Строение атома» и «Химическая связь.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5D25CD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(3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химии в 8 классе.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1FD9" w:rsidRDefault="00311FD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57258" w:rsidRPr="00312A62" w:rsidRDefault="00057258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0C4" w:rsidRDefault="007620C4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Контрольно</w:t>
      </w:r>
      <w:r w:rsidR="0024555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-измерительные материалы на 2021-2022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 </w:t>
      </w:r>
      <w:r w:rsidR="00805A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химии</w:t>
      </w:r>
      <w:r w:rsidR="00C002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8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классе</w:t>
      </w:r>
    </w:p>
    <w:p w:rsidR="00C00292" w:rsidRPr="00312A62" w:rsidRDefault="00C0029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11"/>
        <w:tblW w:w="10774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4247"/>
        <w:gridCol w:w="4542"/>
      </w:tblGrid>
      <w:tr w:rsidR="007F6505" w:rsidRPr="004D2161" w:rsidTr="00980F0A">
        <w:trPr>
          <w:jc w:val="center"/>
        </w:trPr>
        <w:tc>
          <w:tcPr>
            <w:tcW w:w="851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урока</w:t>
            </w:r>
          </w:p>
        </w:tc>
        <w:tc>
          <w:tcPr>
            <w:tcW w:w="4247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работы</w:t>
            </w:r>
          </w:p>
        </w:tc>
        <w:tc>
          <w:tcPr>
            <w:tcW w:w="4542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 КИМ</w:t>
            </w:r>
          </w:p>
        </w:tc>
      </w:tr>
      <w:tr w:rsidR="007F6505" w:rsidRPr="004D2161" w:rsidTr="005D25CD">
        <w:trPr>
          <w:jc w:val="center"/>
        </w:trPr>
        <w:tc>
          <w:tcPr>
            <w:tcW w:w="10774" w:type="dxa"/>
            <w:gridSpan w:val="4"/>
          </w:tcPr>
          <w:p w:rsidR="007F6505" w:rsidRPr="004D2161" w:rsidRDefault="00BC195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BC1954" w:rsidRDefault="00BC1954" w:rsidP="007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 «Правила техники безопасности и некоторые виды работ в кабинете химии». Домашний эксперимент. </w:t>
            </w:r>
          </w:p>
          <w:p w:rsidR="00837F0F" w:rsidRPr="004D2161" w:rsidRDefault="00BC1954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«Наблюдение за горящей свечой».</w:t>
            </w:r>
          </w:p>
        </w:tc>
        <w:tc>
          <w:tcPr>
            <w:tcW w:w="4542" w:type="dxa"/>
          </w:tcPr>
          <w:p w:rsidR="00837F0F" w:rsidRPr="004D2161" w:rsidRDefault="00295E40" w:rsidP="00837F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20, 23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837F0F" w:rsidRPr="004D2161" w:rsidRDefault="00BC1954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«Анализ почвы».</w:t>
            </w:r>
          </w:p>
        </w:tc>
        <w:tc>
          <w:tcPr>
            <w:tcW w:w="4542" w:type="dxa"/>
          </w:tcPr>
          <w:p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29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837F0F" w:rsidRPr="004D2161" w:rsidRDefault="00BC1954" w:rsidP="007F6505">
            <w:pPr>
              <w:pStyle w:val="a4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«Начальные понятия и законы химии».</w:t>
            </w:r>
          </w:p>
        </w:tc>
        <w:tc>
          <w:tcPr>
            <w:tcW w:w="4542" w:type="dxa"/>
          </w:tcPr>
          <w:p w:rsidR="00837F0F" w:rsidRPr="00A10434" w:rsidRDefault="00A10434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 xml:space="preserve">Химия. Проверочные и контрольные работы. 8 класс. / О.С. Габриелян, Г.Г. </w:t>
            </w:r>
            <w:r w:rsidRPr="00A10434">
              <w:rPr>
                <w:rFonts w:ascii="Times New Roman" w:hAnsi="Times New Roman"/>
                <w:sz w:val="24"/>
                <w:szCs w:val="24"/>
              </w:rPr>
              <w:lastRenderedPageBreak/>
              <w:t>Лысова. – М.: Просвещение, 2021. Стр. 135</w:t>
            </w:r>
          </w:p>
        </w:tc>
      </w:tr>
      <w:tr w:rsidR="00BC1954" w:rsidRPr="004D2161" w:rsidTr="008203FC">
        <w:trPr>
          <w:jc w:val="center"/>
        </w:trPr>
        <w:tc>
          <w:tcPr>
            <w:tcW w:w="10774" w:type="dxa"/>
            <w:gridSpan w:val="4"/>
          </w:tcPr>
          <w:p w:rsidR="00BC1954" w:rsidRPr="004D2161" w:rsidRDefault="00BC1954" w:rsidP="00BC195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Важнейшие представители неорганических веществ. Количественные отношения в химии (18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:rsidR="00837F0F" w:rsidRPr="004D2161" w:rsidRDefault="00BC1954" w:rsidP="004B16B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«Получение, собирание и распознавание кислорода».</w:t>
            </w:r>
          </w:p>
        </w:tc>
        <w:tc>
          <w:tcPr>
            <w:tcW w:w="4542" w:type="dxa"/>
          </w:tcPr>
          <w:p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68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837F0F" w:rsidRPr="00BC1954" w:rsidRDefault="00BC1954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1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«Получение, собирание и распознавание водорода».</w:t>
            </w:r>
          </w:p>
        </w:tc>
        <w:tc>
          <w:tcPr>
            <w:tcW w:w="4542" w:type="dxa"/>
          </w:tcPr>
          <w:p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74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«Приготовление раствора с заданной массовой долей растворенного вещества».</w:t>
            </w:r>
          </w:p>
        </w:tc>
        <w:tc>
          <w:tcPr>
            <w:tcW w:w="4542" w:type="dxa"/>
          </w:tcPr>
          <w:p w:rsidR="00BC1954" w:rsidRPr="004D2161" w:rsidRDefault="00295E40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97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4542" w:type="dxa"/>
          </w:tcPr>
          <w:p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142</w:t>
            </w:r>
          </w:p>
        </w:tc>
      </w:tr>
      <w:tr w:rsidR="00BC1954" w:rsidRPr="004D2161" w:rsidTr="008203FC">
        <w:trPr>
          <w:jc w:val="center"/>
        </w:trPr>
        <w:tc>
          <w:tcPr>
            <w:tcW w:w="10774" w:type="dxa"/>
            <w:gridSpan w:val="4"/>
          </w:tcPr>
          <w:p w:rsidR="00BC1954" w:rsidRPr="004D2161" w:rsidRDefault="00BC1954" w:rsidP="00BC195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«Решение экспериментальных задач по теме «Основные классы неорганических соединений»». </w:t>
            </w:r>
          </w:p>
        </w:tc>
        <w:tc>
          <w:tcPr>
            <w:tcW w:w="4542" w:type="dxa"/>
          </w:tcPr>
          <w:p w:rsidR="00BC1954" w:rsidRPr="004D2161" w:rsidRDefault="00295E40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120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«Основные классы неорганических соединений».</w:t>
            </w:r>
          </w:p>
        </w:tc>
        <w:tc>
          <w:tcPr>
            <w:tcW w:w="4542" w:type="dxa"/>
          </w:tcPr>
          <w:p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151</w:t>
            </w:r>
          </w:p>
        </w:tc>
      </w:tr>
      <w:tr w:rsidR="00BC1954" w:rsidRPr="004D2161" w:rsidTr="008203FC">
        <w:trPr>
          <w:jc w:val="center"/>
        </w:trPr>
        <w:tc>
          <w:tcPr>
            <w:tcW w:w="10774" w:type="dxa"/>
            <w:gridSpan w:val="4"/>
          </w:tcPr>
          <w:p w:rsidR="00BC1954" w:rsidRPr="004D2161" w:rsidRDefault="00BC195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-восстановительные реакции (10 ч)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темам «Периодический закон и периодическая система химических элементов Д.И. Менделеева. Строение атома» и «Химическая связь.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4542" w:type="dxa"/>
          </w:tcPr>
          <w:p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164</w:t>
            </w:r>
          </w:p>
        </w:tc>
      </w:tr>
    </w:tbl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1906" w:h="16838"/>
          <w:pgMar w:top="737" w:right="737" w:bottom="737" w:left="737" w:header="708" w:footer="708" w:gutter="0"/>
          <w:cols w:space="708"/>
          <w:docGrid w:linePitch="360"/>
        </w:sectPr>
      </w:pPr>
    </w:p>
    <w:p w:rsidR="000065BD" w:rsidRPr="00312A62" w:rsidRDefault="000065BD" w:rsidP="00C84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Утверждаю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Директор школы       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Е.В.Волкова</w:t>
      </w:r>
      <w:proofErr w:type="spellEnd"/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</w:t>
      </w:r>
      <w:r w:rsidR="009C3009" w:rsidRP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31 августа </w:t>
      </w:r>
      <w:r w:rsidR="00603FA5" w:rsidRP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2021</w:t>
      </w:r>
      <w:r w:rsid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г.</w:t>
      </w:r>
    </w:p>
    <w:p w:rsidR="000065BD" w:rsidRPr="00312A62" w:rsidRDefault="000065BD" w:rsidP="00980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Учебно-методическое обеспечение образовательного процесса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122"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</w:t>
      </w:r>
      <w:r w:rsidR="0024555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ОО в МБОУ Белояровской СОШ на 2021-2022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учебный год</w:t>
      </w:r>
    </w:p>
    <w:tbl>
      <w:tblPr>
        <w:tblStyle w:val="11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268"/>
        <w:gridCol w:w="2552"/>
        <w:gridCol w:w="2693"/>
        <w:gridCol w:w="2268"/>
        <w:gridCol w:w="2693"/>
      </w:tblGrid>
      <w:tr w:rsidR="00980F0A" w:rsidRPr="00611DA6" w:rsidTr="00980F0A">
        <w:trPr>
          <w:trHeight w:val="1625"/>
          <w:jc w:val="center"/>
        </w:trPr>
        <w:tc>
          <w:tcPr>
            <w:tcW w:w="1560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Предметы в соответствии с учебным планом </w:t>
            </w:r>
          </w:p>
        </w:tc>
        <w:tc>
          <w:tcPr>
            <w:tcW w:w="99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программы,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автор, год издания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Методическое обеспечение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Контрольно-измерительные материалы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Учебник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Соответствие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федеральному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перечню учебников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(год утверждения</w:t>
            </w:r>
          </w:p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перечня)</w:t>
            </w:r>
          </w:p>
        </w:tc>
      </w:tr>
      <w:tr w:rsidR="00980F0A" w:rsidRPr="00611DA6" w:rsidTr="00980F0A">
        <w:trPr>
          <w:trHeight w:val="2788"/>
          <w:jc w:val="center"/>
        </w:trPr>
        <w:tc>
          <w:tcPr>
            <w:tcW w:w="1560" w:type="dxa"/>
          </w:tcPr>
          <w:p w:rsidR="00980F0A" w:rsidRPr="00611DA6" w:rsidRDefault="00696F52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980F0A" w:rsidRPr="00611DA6" w:rsidRDefault="00980F0A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80F0A" w:rsidRPr="00696F52" w:rsidRDefault="00696F52" w:rsidP="00696F5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Примерные рабочие программы. Предметная линия учебников О.С. Габриеляна, И.Г. Остроумова, С.А. Сладкова. 8 – 9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С.А. Сладков. – М.: Просвещение, 2019.</w:t>
            </w:r>
          </w:p>
        </w:tc>
        <w:tc>
          <w:tcPr>
            <w:tcW w:w="2552" w:type="dxa"/>
          </w:tcPr>
          <w:p w:rsidR="00980F0A" w:rsidRPr="00611DA6" w:rsidRDefault="00696F52" w:rsidP="00980F0A">
            <w:pPr>
              <w:pStyle w:val="13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Методическое пособие для учителя. </w:t>
            </w:r>
            <w:r w:rsidR="0040354C">
              <w:rPr>
                <w:rFonts w:ascii="Times New Roman" w:hAnsi="Times New Roman"/>
                <w:bCs/>
              </w:rPr>
              <w:t xml:space="preserve">Химия. </w:t>
            </w:r>
            <w:r>
              <w:rPr>
                <w:rFonts w:ascii="Times New Roman" w:hAnsi="Times New Roman"/>
                <w:bCs/>
              </w:rPr>
              <w:t>8 класс</w:t>
            </w:r>
            <w:r w:rsidR="0040354C">
              <w:rPr>
                <w:rFonts w:ascii="Times New Roman" w:hAnsi="Times New Roman"/>
                <w:bCs/>
              </w:rPr>
              <w:t>. / О.С. Габриелян, И.Г. Остроумов, И.В. Аксёнова. – М.: Просвещение, 2019.</w:t>
            </w:r>
          </w:p>
        </w:tc>
        <w:tc>
          <w:tcPr>
            <w:tcW w:w="2693" w:type="dxa"/>
          </w:tcPr>
          <w:p w:rsidR="00980F0A" w:rsidRPr="00611DA6" w:rsidRDefault="005E0FDF" w:rsidP="00980F0A">
            <w:pPr>
              <w:pStyle w:val="1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Химия. Проверочные и контрольные работы. 8 класс. / О.С. Габриелян, Г.Г. Лысова. – М.: Просвещение, 2021</w:t>
            </w:r>
          </w:p>
        </w:tc>
        <w:tc>
          <w:tcPr>
            <w:tcW w:w="2268" w:type="dxa"/>
          </w:tcPr>
          <w:p w:rsidR="00980F0A" w:rsidRPr="00611DA6" w:rsidRDefault="00696F52" w:rsidP="00980F0A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</w:t>
            </w:r>
          </w:p>
        </w:tc>
        <w:tc>
          <w:tcPr>
            <w:tcW w:w="2693" w:type="dxa"/>
          </w:tcPr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Соответствует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федеральному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перечню учебников</w:t>
            </w:r>
          </w:p>
          <w:p w:rsidR="00980F0A" w:rsidRPr="00611DA6" w:rsidRDefault="00BC4601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 254</w:t>
            </w:r>
            <w:r w:rsidR="00980F0A"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</w:t>
            </w:r>
          </w:p>
          <w:p w:rsidR="00980F0A" w:rsidRPr="00611DA6" w:rsidRDefault="00BC4601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20.05.2020</w:t>
            </w:r>
            <w:r w:rsidR="00980F0A"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Утверждённый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приказом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министерства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образования и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науки РФ</w:t>
            </w:r>
          </w:p>
        </w:tc>
      </w:tr>
    </w:tbl>
    <w:p w:rsidR="000065BD" w:rsidRPr="00312A62" w:rsidRDefault="000065BD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УТВЕРЖДАЮ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         Директор школы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___________/Е.В. Волкова</w:t>
      </w:r>
    </w:p>
    <w:p w:rsidR="00CC7A59" w:rsidRPr="00312A62" w:rsidRDefault="00CC7A59" w:rsidP="0031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Лист корректировки рабочей программы</w:t>
      </w:r>
    </w:p>
    <w:p w:rsidR="00CC7A59" w:rsidRPr="00312A62" w:rsidRDefault="00611DA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Класс: 8</w:t>
      </w:r>
    </w:p>
    <w:p w:rsidR="00CC7A59" w:rsidRPr="00312A62" w:rsidRDefault="00B21A6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Предмет: </w:t>
      </w:r>
      <w:r w:rsidR="00B758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Химия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Учитель: Чекунова Е.И.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Причина корректировки: 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713"/>
        <w:gridCol w:w="5241"/>
        <w:gridCol w:w="1499"/>
        <w:gridCol w:w="890"/>
      </w:tblGrid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объединённых уроков</w:t>
            </w: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Дата </w:t>
            </w:r>
          </w:p>
        </w:tc>
      </w:tr>
      <w:tr w:rsidR="00312A62" w:rsidRPr="00312A62" w:rsidTr="00CC7A59">
        <w:tc>
          <w:tcPr>
            <w:tcW w:w="10230" w:type="dxa"/>
            <w:gridSpan w:val="5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696E" w:rsidRPr="00312A62" w:rsidRDefault="00B0696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Default="00FC686B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Pr="00312A62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 xml:space="preserve">Приложение 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к положению о нормах и критериях оценивания знаний учащихся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по общеобразовательным предметам МБОУ Белояровская СОШ,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утвержденному директором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____________</w:t>
      </w:r>
      <w:proofErr w:type="spellStart"/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Е.В.Волковой</w:t>
      </w:r>
      <w:proofErr w:type="spellEnd"/>
    </w:p>
    <w:p w:rsidR="00CC7A59" w:rsidRPr="00312A62" w:rsidRDefault="009C3009" w:rsidP="00611DA6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приказом от «31» августа </w:t>
      </w:r>
      <w:r w:rsidR="00356342"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2021</w:t>
      </w:r>
      <w:r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CC7A59"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года</w:t>
      </w:r>
      <w:bookmarkStart w:id="0" w:name="_GoBack"/>
      <w:bookmarkEnd w:id="0"/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B75801" w:rsidRPr="00204840" w:rsidRDefault="00B75801" w:rsidP="00B75801">
      <w:pPr>
        <w:shd w:val="clear" w:color="auto" w:fill="FFFFFF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04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устных ответов и письменных работ по химии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химии должны соответствовать 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щим задачам предмета и требованиям к его усвоению.</w:t>
      </w:r>
    </w:p>
    <w:p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ные показатели ответов: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глубина (соответствие изученным теоретическим обоб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щениям);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•осознанность (соответствие требуемым в программе уме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ниям применять полученную информацию);                             </w:t>
      </w:r>
    </w:p>
    <w:p w:rsidR="00B75801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•полнота (соответствие объему программы и информа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ции учебника).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учитываются число и характер ошибок (су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или несущественные).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Существенные ошибки связаны с недостаточной глуби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правило и т.д. или ученик не смог применить теоретические знания для объяснения и предсказания явлений, установлении причинно-следственных связей, сравнения и класси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фикации явлений и т. п.).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Несущественные ошибки определяются неполнотой от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вета (например, упущение из вида какого-либо нехарак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 устного ответа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литературным языком; ответ самостоятельный.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ответе обнаружено непонимание учащимся основ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ного содержания учебного материала или допущены 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ошибки, которые учащийся не может испра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вить при наводящих вопросах учителя.     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 письменных работ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 экспериментальных умений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ставится на основании наблюдения за учащи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мися и письменного отчета за работу.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 выполнена полностью и правильно, сделаны 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вильные наблюдения и выводы; эксперимент осуществлен по плану с учетом техники безопасности и правил работы с веществами и оборудова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нием; проявлены   организационно-трудовые умения (поддерживаются чистота рабочего места и порядок на столе, эко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номно используются реактивы).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правильно, сделаны правильные на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боте с веществами и оборудованием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дованием, которая исправляется по требованию учителя.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существенные ошибки в ходе эксперимента, в объяснении, в оформлении работы, в со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экспериментальные задачи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оборудования; дано полное объяснение и сделаны выводы.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реактивом и оборудования, при этом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 в объяснении и выводах.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ошибки в плане решения, в подборе химических реактивов и оборудования, в объясне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выводах.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расчетные задачи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 рассуждении и решении нет ошибок, за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дача решена рациональным способом.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 рассуждении и решении нет существен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нка </w:t>
      </w: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в логическом рассуждении нет существенных ошибок, но допущена существенная ошибка в математических расчетах.                                                                  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имеются существенные ошибки в логическом рассужде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 решении.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 контрольных работ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полный и правильный, возможна несущественная ошибка.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неполный или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не менее чем наполовину, допущена одна существенная ошибка и при этом две-три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венные.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меньше чем наполовину или содер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жит несколько существенных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выполнения письменной контрольной рабо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ты необходимо учитывать требования единого орфографи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ческого режима.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 комбинированных контрольных работ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88-100%  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62-86%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36-60%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0-34%  выполнения</w:t>
      </w:r>
    </w:p>
    <w:p w:rsidR="00FC686B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2C93" w:rsidRPr="00EF30EF" w:rsidRDefault="00FC2C93" w:rsidP="00FC2C93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Критерии оценивания устных ответов и письменных работ ОВЗ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Устные ответы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-ставиться, если учащийся понимает сущность химических явлений, закономерностей;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-дает правильный ответ на поставленный вопрос;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-строит ответ самостоятельно или по учебнику, сопровождая примерами;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-умеет применять теоретические знания на практике;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Допускается 1-2 неточности в ответе, которые ученик сам исправляет.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 в том случае, если в ответе допускается 1 ошибка, которую ученик сам может исправить;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-или не может применять знания в новой ситуации;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 умеет связывать ответ с предыдущим материалом, хотя ответ на поставленный вопрос дал правильный.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в целом понимает сущность химических систем и процессов, происходящих в них, но допускает грубые ошибки;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-недочеты в ответе;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-затрудняется делать выводы;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- не умеет читать таблицы.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не овладел основными понятиями;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-допускать грубые ошибки, которые не может исправить при помощи учителя, учащихся;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-недобросовестно готовил домашнее задание;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Оценку «2» в классах VII вида    за письменные контрольные работы, тест, если учащийся выполнил ½ работы (в обычных классах).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Практические работы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-ставиться, если работа выполнена аккуратно в полном объеме с заданной последовательностью проведения наблюдений, опытов;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-сделан вывод, рисунки выполнены карандашом.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Допускаются орфографические ошибки (учащихся очень неграмотные).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-ставится, если допущены (2-3) недочета;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-небрежность в оформлении;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 неполный.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не полностью;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-выводы неполные, хотя оформлена работа аккуратно;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-рисунки яркие, но нет пояснения к ним.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на 50%;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-допущены грубые ошибки;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-выводов нет.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самостоятельных письменных и контрольных работ.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"5" ставится, если ученик: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выполнил работу без ошибок и недочетов;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допустил не более одного недочета.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"4" ставится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 ученик выполнил работу полностью, но допустил в ней: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более одной негрубой ошибки и одного недочета;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не более двух недочетов.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"3" ставится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 ученик правильно выполнил не менее половины работы или допустил: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более двух грубых ошибок;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не более одной грубой и одной негрубой ошибки и одного недочета;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или не более двух-трех негрубых ошибок;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или одной негрубой ошибки и трех недочетов;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или при отсутствии ошибок, но при наличии четырех-пяти недочетов.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"2" ставится, если ученик: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если правильно выполнил менее половины работы.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"1" ставится, если ученик: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приступал к выполнению работы;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правильно выполнил не более 10 % всех заданий.</w:t>
      </w:r>
    </w:p>
    <w:p w:rsidR="00FC2C93" w:rsidRPr="00EF30EF" w:rsidRDefault="00FC2C93" w:rsidP="00FC2C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2C93" w:rsidRPr="00EF30EF" w:rsidRDefault="00FC2C93" w:rsidP="00FC2C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E27C55" w:rsidSect="00312A62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EC96AC"/>
    <w:multiLevelType w:val="hybridMultilevel"/>
    <w:tmpl w:val="E778A2D6"/>
    <w:lvl w:ilvl="0" w:tplc="6FC8A9A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542E6"/>
    <w:multiLevelType w:val="hybridMultilevel"/>
    <w:tmpl w:val="4230BF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657"/>
    <w:multiLevelType w:val="hybridMultilevel"/>
    <w:tmpl w:val="7190FC94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17E1A"/>
    <w:multiLevelType w:val="hybridMultilevel"/>
    <w:tmpl w:val="F12CCAAC"/>
    <w:lvl w:ilvl="0" w:tplc="D4B25E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EC54C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286B8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C813A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84980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4004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89E70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E1E6C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E0F98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92A72"/>
    <w:multiLevelType w:val="hybridMultilevel"/>
    <w:tmpl w:val="23A6112C"/>
    <w:lvl w:ilvl="0" w:tplc="1D6E83F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0D397DCB"/>
    <w:multiLevelType w:val="hybridMultilevel"/>
    <w:tmpl w:val="AFAC09DC"/>
    <w:lvl w:ilvl="0" w:tplc="8168D8B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0E6E50FE"/>
    <w:multiLevelType w:val="hybridMultilevel"/>
    <w:tmpl w:val="5C7C6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55E6C"/>
    <w:multiLevelType w:val="hybridMultilevel"/>
    <w:tmpl w:val="C43A8EAE"/>
    <w:lvl w:ilvl="0" w:tplc="13946F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929DE"/>
    <w:multiLevelType w:val="multilevel"/>
    <w:tmpl w:val="CC5E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C2981"/>
    <w:multiLevelType w:val="hybridMultilevel"/>
    <w:tmpl w:val="F6888BF2"/>
    <w:lvl w:ilvl="0" w:tplc="6E8416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2533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2A352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AC544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48D46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80CEC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AEB8C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010BC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8E8E4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9134D0"/>
    <w:multiLevelType w:val="hybridMultilevel"/>
    <w:tmpl w:val="9E943FB8"/>
    <w:lvl w:ilvl="0" w:tplc="136ED36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F52322"/>
    <w:multiLevelType w:val="hybridMultilevel"/>
    <w:tmpl w:val="F2E04576"/>
    <w:lvl w:ilvl="0" w:tplc="136ED36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7469D"/>
    <w:multiLevelType w:val="multilevel"/>
    <w:tmpl w:val="F64457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F758C"/>
    <w:multiLevelType w:val="hybridMultilevel"/>
    <w:tmpl w:val="47423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1D2487"/>
    <w:multiLevelType w:val="hybridMultilevel"/>
    <w:tmpl w:val="1B481904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7B3621"/>
    <w:multiLevelType w:val="hybridMultilevel"/>
    <w:tmpl w:val="B3C2A6CA"/>
    <w:lvl w:ilvl="0" w:tplc="DDC090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0C43C00"/>
    <w:multiLevelType w:val="hybridMultilevel"/>
    <w:tmpl w:val="D52A6A2C"/>
    <w:lvl w:ilvl="0" w:tplc="DDC090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17C42AB"/>
    <w:multiLevelType w:val="hybridMultilevel"/>
    <w:tmpl w:val="A5181D6A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767F0E"/>
    <w:multiLevelType w:val="multilevel"/>
    <w:tmpl w:val="24C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5F1026"/>
    <w:multiLevelType w:val="hybridMultilevel"/>
    <w:tmpl w:val="D1CC1742"/>
    <w:lvl w:ilvl="0" w:tplc="89AE530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 w15:restartNumberingAfterBreak="0">
    <w:nsid w:val="282839BA"/>
    <w:multiLevelType w:val="hybridMultilevel"/>
    <w:tmpl w:val="C366D61A"/>
    <w:lvl w:ilvl="0" w:tplc="CC6CD15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2BD661CF"/>
    <w:multiLevelType w:val="multilevel"/>
    <w:tmpl w:val="1C52D8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31887620"/>
    <w:multiLevelType w:val="multilevel"/>
    <w:tmpl w:val="E4F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461FF2"/>
    <w:multiLevelType w:val="multilevel"/>
    <w:tmpl w:val="756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91FA4"/>
    <w:multiLevelType w:val="hybridMultilevel"/>
    <w:tmpl w:val="98FCA5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A03D52"/>
    <w:multiLevelType w:val="hybridMultilevel"/>
    <w:tmpl w:val="68CCD04E"/>
    <w:lvl w:ilvl="0" w:tplc="AFE0A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5062F"/>
    <w:multiLevelType w:val="hybridMultilevel"/>
    <w:tmpl w:val="CBB8D95C"/>
    <w:lvl w:ilvl="0" w:tplc="13DE743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 w15:restartNumberingAfterBreak="0">
    <w:nsid w:val="3D1B84B3"/>
    <w:multiLevelType w:val="hybridMultilevel"/>
    <w:tmpl w:val="967ED15A"/>
    <w:lvl w:ilvl="0" w:tplc="0104437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0262E91"/>
    <w:multiLevelType w:val="hybridMultilevel"/>
    <w:tmpl w:val="347A9B98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54141"/>
    <w:multiLevelType w:val="multilevel"/>
    <w:tmpl w:val="303A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3C4970"/>
    <w:multiLevelType w:val="multilevel"/>
    <w:tmpl w:val="09847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1" w15:restartNumberingAfterBreak="0">
    <w:nsid w:val="479310B0"/>
    <w:multiLevelType w:val="hybridMultilevel"/>
    <w:tmpl w:val="B080B77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4BAE043E"/>
    <w:multiLevelType w:val="hybridMultilevel"/>
    <w:tmpl w:val="EF9CDAB6"/>
    <w:lvl w:ilvl="0" w:tplc="1EF2B3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2C6C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AC95A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83802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086E2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E641A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0EFAE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A0F8E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4DDCA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011E6A"/>
    <w:multiLevelType w:val="hybridMultilevel"/>
    <w:tmpl w:val="046E5BB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533438A3"/>
    <w:multiLevelType w:val="multilevel"/>
    <w:tmpl w:val="F07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D478FB"/>
    <w:multiLevelType w:val="hybridMultilevel"/>
    <w:tmpl w:val="0936B7E4"/>
    <w:lvl w:ilvl="0" w:tplc="57421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43F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67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605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21F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A12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607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E3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6B2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F81158"/>
    <w:multiLevelType w:val="hybridMultilevel"/>
    <w:tmpl w:val="1E0C1114"/>
    <w:lvl w:ilvl="0" w:tplc="B0F89E7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DFE2A3D"/>
    <w:multiLevelType w:val="hybridMultilevel"/>
    <w:tmpl w:val="12722120"/>
    <w:lvl w:ilvl="0" w:tplc="9BC69CA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" w15:restartNumberingAfterBreak="0">
    <w:nsid w:val="5E0B0E07"/>
    <w:multiLevelType w:val="hybridMultilevel"/>
    <w:tmpl w:val="83E0A2D6"/>
    <w:lvl w:ilvl="0" w:tplc="8B6C2014">
      <w:start w:val="1"/>
      <w:numFmt w:val="decimal"/>
      <w:lvlText w:val="%1."/>
      <w:lvlJc w:val="left"/>
      <w:pPr>
        <w:ind w:left="510" w:hanging="45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FCE2C4B"/>
    <w:multiLevelType w:val="hybridMultilevel"/>
    <w:tmpl w:val="ED682D30"/>
    <w:lvl w:ilvl="0" w:tplc="E8A0F8E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 w15:restartNumberingAfterBreak="0">
    <w:nsid w:val="67EE5F3B"/>
    <w:multiLevelType w:val="hybridMultilevel"/>
    <w:tmpl w:val="19DECE02"/>
    <w:lvl w:ilvl="0" w:tplc="EDF8E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" w15:restartNumberingAfterBreak="0">
    <w:nsid w:val="68D90CA9"/>
    <w:multiLevelType w:val="multilevel"/>
    <w:tmpl w:val="DAE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152167"/>
    <w:multiLevelType w:val="hybridMultilevel"/>
    <w:tmpl w:val="3D2C1A06"/>
    <w:lvl w:ilvl="0" w:tplc="136ED3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14CEE"/>
    <w:multiLevelType w:val="hybridMultilevel"/>
    <w:tmpl w:val="1FD8E30A"/>
    <w:lvl w:ilvl="0" w:tplc="EDFA2D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8E46DA"/>
    <w:multiLevelType w:val="multilevel"/>
    <w:tmpl w:val="C362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327D8B"/>
    <w:multiLevelType w:val="hybridMultilevel"/>
    <w:tmpl w:val="A72CE520"/>
    <w:lvl w:ilvl="0" w:tplc="78A491B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6990DA8"/>
    <w:multiLevelType w:val="hybridMultilevel"/>
    <w:tmpl w:val="1B505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BF6BD4"/>
    <w:multiLevelType w:val="hybridMultilevel"/>
    <w:tmpl w:val="0270D4BC"/>
    <w:lvl w:ilvl="0" w:tplc="F0662AA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8" w15:restartNumberingAfterBreak="0">
    <w:nsid w:val="7D0F00CD"/>
    <w:multiLevelType w:val="multilevel"/>
    <w:tmpl w:val="B3A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783AA4"/>
    <w:multiLevelType w:val="hybridMultilevel"/>
    <w:tmpl w:val="DC9E2D82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3"/>
  </w:num>
  <w:num w:numId="3">
    <w:abstractNumId w:val="25"/>
  </w:num>
  <w:num w:numId="4">
    <w:abstractNumId w:val="28"/>
  </w:num>
  <w:num w:numId="5">
    <w:abstractNumId w:val="17"/>
  </w:num>
  <w:num w:numId="6">
    <w:abstractNumId w:val="14"/>
  </w:num>
  <w:num w:numId="7">
    <w:abstractNumId w:val="2"/>
  </w:num>
  <w:num w:numId="8">
    <w:abstractNumId w:val="15"/>
  </w:num>
  <w:num w:numId="9">
    <w:abstractNumId w:val="16"/>
  </w:num>
  <w:num w:numId="10">
    <w:abstractNumId w:val="0"/>
  </w:num>
  <w:num w:numId="11">
    <w:abstractNumId w:val="36"/>
  </w:num>
  <w:num w:numId="12">
    <w:abstractNumId w:val="27"/>
  </w:num>
  <w:num w:numId="13">
    <w:abstractNumId w:val="45"/>
  </w:num>
  <w:num w:numId="14">
    <w:abstractNumId w:val="7"/>
  </w:num>
  <w:num w:numId="15">
    <w:abstractNumId w:val="38"/>
  </w:num>
  <w:num w:numId="16">
    <w:abstractNumId w:val="13"/>
  </w:num>
  <w:num w:numId="17">
    <w:abstractNumId w:val="46"/>
  </w:num>
  <w:num w:numId="18">
    <w:abstractNumId w:val="6"/>
  </w:num>
  <w:num w:numId="19">
    <w:abstractNumId w:val="19"/>
  </w:num>
  <w:num w:numId="20">
    <w:abstractNumId w:val="26"/>
  </w:num>
  <w:num w:numId="21">
    <w:abstractNumId w:val="5"/>
  </w:num>
  <w:num w:numId="22">
    <w:abstractNumId w:val="47"/>
  </w:num>
  <w:num w:numId="23">
    <w:abstractNumId w:val="20"/>
  </w:num>
  <w:num w:numId="24">
    <w:abstractNumId w:val="4"/>
  </w:num>
  <w:num w:numId="25">
    <w:abstractNumId w:val="40"/>
  </w:num>
  <w:num w:numId="26">
    <w:abstractNumId w:val="43"/>
  </w:num>
  <w:num w:numId="27">
    <w:abstractNumId w:val="37"/>
  </w:num>
  <w:num w:numId="28">
    <w:abstractNumId w:val="39"/>
  </w:num>
  <w:num w:numId="29">
    <w:abstractNumId w:val="21"/>
  </w:num>
  <w:num w:numId="30">
    <w:abstractNumId w:val="12"/>
  </w:num>
  <w:num w:numId="31">
    <w:abstractNumId w:val="22"/>
  </w:num>
  <w:num w:numId="32">
    <w:abstractNumId w:val="23"/>
  </w:num>
  <w:num w:numId="33">
    <w:abstractNumId w:val="48"/>
  </w:num>
  <w:num w:numId="34">
    <w:abstractNumId w:val="34"/>
  </w:num>
  <w:num w:numId="35">
    <w:abstractNumId w:val="24"/>
  </w:num>
  <w:num w:numId="36">
    <w:abstractNumId w:val="35"/>
  </w:num>
  <w:num w:numId="37">
    <w:abstractNumId w:val="32"/>
  </w:num>
  <w:num w:numId="38">
    <w:abstractNumId w:val="9"/>
  </w:num>
  <w:num w:numId="39">
    <w:abstractNumId w:val="11"/>
  </w:num>
  <w:num w:numId="40">
    <w:abstractNumId w:val="10"/>
  </w:num>
  <w:num w:numId="41">
    <w:abstractNumId w:val="3"/>
  </w:num>
  <w:num w:numId="42">
    <w:abstractNumId w:val="42"/>
  </w:num>
  <w:num w:numId="43">
    <w:abstractNumId w:val="31"/>
  </w:num>
  <w:num w:numId="44">
    <w:abstractNumId w:val="41"/>
  </w:num>
  <w:num w:numId="45">
    <w:abstractNumId w:val="30"/>
  </w:num>
  <w:num w:numId="46">
    <w:abstractNumId w:val="29"/>
  </w:num>
  <w:num w:numId="47">
    <w:abstractNumId w:val="8"/>
  </w:num>
  <w:num w:numId="48">
    <w:abstractNumId w:val="18"/>
  </w:num>
  <w:num w:numId="49">
    <w:abstractNumId w:val="44"/>
  </w:num>
  <w:num w:numId="50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36"/>
    <w:rsid w:val="000065BD"/>
    <w:rsid w:val="00011E9C"/>
    <w:rsid w:val="0002421E"/>
    <w:rsid w:val="00057258"/>
    <w:rsid w:val="00075F4A"/>
    <w:rsid w:val="00090011"/>
    <w:rsid w:val="000A5D93"/>
    <w:rsid w:val="000B6B89"/>
    <w:rsid w:val="000E62B0"/>
    <w:rsid w:val="000E664F"/>
    <w:rsid w:val="0012586B"/>
    <w:rsid w:val="0012782D"/>
    <w:rsid w:val="00131626"/>
    <w:rsid w:val="00132D6B"/>
    <w:rsid w:val="001614A0"/>
    <w:rsid w:val="00190E80"/>
    <w:rsid w:val="00191944"/>
    <w:rsid w:val="00194046"/>
    <w:rsid w:val="00194947"/>
    <w:rsid w:val="001A2875"/>
    <w:rsid w:val="001B71CB"/>
    <w:rsid w:val="001C2747"/>
    <w:rsid w:val="0024555D"/>
    <w:rsid w:val="00246C5C"/>
    <w:rsid w:val="00247279"/>
    <w:rsid w:val="00282E23"/>
    <w:rsid w:val="002856E7"/>
    <w:rsid w:val="00291554"/>
    <w:rsid w:val="00295E40"/>
    <w:rsid w:val="002D466F"/>
    <w:rsid w:val="00301662"/>
    <w:rsid w:val="00311FD9"/>
    <w:rsid w:val="00312A62"/>
    <w:rsid w:val="00313180"/>
    <w:rsid w:val="003143A1"/>
    <w:rsid w:val="0031596C"/>
    <w:rsid w:val="003172AF"/>
    <w:rsid w:val="00323111"/>
    <w:rsid w:val="00342122"/>
    <w:rsid w:val="00345DF0"/>
    <w:rsid w:val="00356342"/>
    <w:rsid w:val="00372135"/>
    <w:rsid w:val="00372F9B"/>
    <w:rsid w:val="00385C10"/>
    <w:rsid w:val="003C3A02"/>
    <w:rsid w:val="003D4B18"/>
    <w:rsid w:val="004017B6"/>
    <w:rsid w:val="0040354C"/>
    <w:rsid w:val="00421BB0"/>
    <w:rsid w:val="00431EBD"/>
    <w:rsid w:val="00453AAF"/>
    <w:rsid w:val="004558B6"/>
    <w:rsid w:val="004961BE"/>
    <w:rsid w:val="004A43D0"/>
    <w:rsid w:val="004B16BD"/>
    <w:rsid w:val="004C65E7"/>
    <w:rsid w:val="004D2161"/>
    <w:rsid w:val="004F66D2"/>
    <w:rsid w:val="005530CD"/>
    <w:rsid w:val="00572443"/>
    <w:rsid w:val="005D25CD"/>
    <w:rsid w:val="005E0FDF"/>
    <w:rsid w:val="00603FA5"/>
    <w:rsid w:val="006114EA"/>
    <w:rsid w:val="00611DA6"/>
    <w:rsid w:val="0061209F"/>
    <w:rsid w:val="00622F92"/>
    <w:rsid w:val="0063022A"/>
    <w:rsid w:val="0064260B"/>
    <w:rsid w:val="006620EA"/>
    <w:rsid w:val="00696F52"/>
    <w:rsid w:val="006E51CD"/>
    <w:rsid w:val="00753500"/>
    <w:rsid w:val="007620C4"/>
    <w:rsid w:val="007C536B"/>
    <w:rsid w:val="007F6505"/>
    <w:rsid w:val="00805A18"/>
    <w:rsid w:val="00813A1B"/>
    <w:rsid w:val="008203FC"/>
    <w:rsid w:val="0082651C"/>
    <w:rsid w:val="00834D00"/>
    <w:rsid w:val="00837F0F"/>
    <w:rsid w:val="008451BD"/>
    <w:rsid w:val="00845227"/>
    <w:rsid w:val="008502EE"/>
    <w:rsid w:val="00856888"/>
    <w:rsid w:val="0089425D"/>
    <w:rsid w:val="0089574F"/>
    <w:rsid w:val="008A5723"/>
    <w:rsid w:val="00900D3A"/>
    <w:rsid w:val="00902209"/>
    <w:rsid w:val="00962F96"/>
    <w:rsid w:val="00980F0A"/>
    <w:rsid w:val="009C3009"/>
    <w:rsid w:val="00A10434"/>
    <w:rsid w:val="00A15F9E"/>
    <w:rsid w:val="00A66D10"/>
    <w:rsid w:val="00A74DD8"/>
    <w:rsid w:val="00A8409E"/>
    <w:rsid w:val="00A946CF"/>
    <w:rsid w:val="00AC5982"/>
    <w:rsid w:val="00B0696E"/>
    <w:rsid w:val="00B21A6F"/>
    <w:rsid w:val="00B61860"/>
    <w:rsid w:val="00B7453B"/>
    <w:rsid w:val="00B75801"/>
    <w:rsid w:val="00BB0DD2"/>
    <w:rsid w:val="00BC1954"/>
    <w:rsid w:val="00BC4601"/>
    <w:rsid w:val="00C00292"/>
    <w:rsid w:val="00C515E1"/>
    <w:rsid w:val="00C6527F"/>
    <w:rsid w:val="00C84F28"/>
    <w:rsid w:val="00CA4089"/>
    <w:rsid w:val="00CC7A59"/>
    <w:rsid w:val="00CE59FA"/>
    <w:rsid w:val="00D01822"/>
    <w:rsid w:val="00D05962"/>
    <w:rsid w:val="00D61B93"/>
    <w:rsid w:val="00D82781"/>
    <w:rsid w:val="00D82C28"/>
    <w:rsid w:val="00D906D7"/>
    <w:rsid w:val="00DB35E7"/>
    <w:rsid w:val="00DD4FA2"/>
    <w:rsid w:val="00DE0336"/>
    <w:rsid w:val="00DE0DDC"/>
    <w:rsid w:val="00DE7D31"/>
    <w:rsid w:val="00E27C55"/>
    <w:rsid w:val="00E35F92"/>
    <w:rsid w:val="00E476C2"/>
    <w:rsid w:val="00E63ECB"/>
    <w:rsid w:val="00E6757B"/>
    <w:rsid w:val="00E760EF"/>
    <w:rsid w:val="00ED7D7E"/>
    <w:rsid w:val="00EF724A"/>
    <w:rsid w:val="00F0137A"/>
    <w:rsid w:val="00F3448C"/>
    <w:rsid w:val="00F4395B"/>
    <w:rsid w:val="00F512CD"/>
    <w:rsid w:val="00F53791"/>
    <w:rsid w:val="00FC2C93"/>
    <w:rsid w:val="00FC6090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DA2E9-44EE-4CCE-ADA3-05E96C3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81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0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60B"/>
    <w:pPr>
      <w:spacing w:after="162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">
    <w:name w:val="Заголовок 3+"/>
    <w:basedOn w:val="a"/>
    <w:uiPriority w:val="99"/>
    <w:rsid w:val="00190E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1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80"/>
  </w:style>
  <w:style w:type="table" w:customStyle="1" w:styleId="TableGrid">
    <w:name w:val="TableGrid"/>
    <w:rsid w:val="001316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620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0065BD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2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FC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686B"/>
  </w:style>
  <w:style w:type="character" w:customStyle="1" w:styleId="c2">
    <w:name w:val="c2"/>
    <w:basedOn w:val="a0"/>
    <w:rsid w:val="00FC686B"/>
  </w:style>
  <w:style w:type="paragraph" w:customStyle="1" w:styleId="c1">
    <w:name w:val="c1"/>
    <w:basedOn w:val="a"/>
    <w:rsid w:val="004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980F0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sg-text">
    <w:name w:val="sg-text"/>
    <w:basedOn w:val="a0"/>
    <w:rsid w:val="00191944"/>
  </w:style>
  <w:style w:type="character" w:customStyle="1" w:styleId="c4">
    <w:name w:val="c4"/>
    <w:basedOn w:val="a0"/>
    <w:rsid w:val="00F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D331-A346-4481-83C4-6309DBA2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14</Pages>
  <Words>5129</Words>
  <Characters>29238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2021-02-14T16:29:00Z</cp:lastPrinted>
  <dcterms:created xsi:type="dcterms:W3CDTF">2021-02-07T13:52:00Z</dcterms:created>
  <dcterms:modified xsi:type="dcterms:W3CDTF">2021-09-04T14:27:00Z</dcterms:modified>
</cp:coreProperties>
</file>