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Рекомендации организаторам </w:t>
      </w:r>
      <w:r w:rsidR="001F1C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заключительного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этапа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Всероссийской олимпиады школьников по технологии 2021/2022 года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Робототехника, </w:t>
      </w:r>
      <w:r w:rsidR="005735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Навигация роботов и перемещение объектов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</w:t>
      </w:r>
    </w:p>
    <w:p w:rsidR="00AD3C42" w:rsidRDefault="00AD3C42" w:rsidP="00AD3C4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практического задания </w:t>
      </w:r>
    </w:p>
    <w:p w:rsidR="007A6CFF" w:rsidRDefault="007A6CFF" w:rsidP="007A6CFF">
      <w:pPr>
        <w:spacing w:after="0" w:line="100" w:lineRule="atLeas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Материалы: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макетная плата не менее 170 точек (плата прототипирования), или Ардуино совместимая плата расширения (шилд) для подключения датчиков и сервопривода;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регулируемый стабилизатор питания (на основе чипа GS2678 или аналог),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шасси для робота в сборе (DFRobot 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2WD miniQ или Amperka miniQ, или аналог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), включающее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круглую или прямоугольную платформу диаметром (шириной) не менее 122 мм и не более 180 мм с отверстиями для крепления компонентов;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коллекторных двигателя с редукторами 100:1 и припаянными проводами;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комплекта креплений для двигателей с крепежом М2;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два колеса 42х19 мм;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две шаровых опоры;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контроллер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UNO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аналог;</w:t>
      </w:r>
    </w:p>
    <w:p w:rsidR="00D51FCB" w:rsidRPr="00A74186" w:rsidRDefault="00D51FCB" w:rsidP="00D51FCB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драйвер двигателей (на основе чипа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298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аналог);</w:t>
      </w:r>
    </w:p>
    <w:p w:rsidR="00D51FCB" w:rsidRPr="00A74186" w:rsidRDefault="00D51FCB" w:rsidP="00D51FCB">
      <w:pPr>
        <w:pStyle w:val="2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два инфракрасных дальномера (10-80 см) Sharp GP2Y0A21 или аналог;</w:t>
      </w:r>
    </w:p>
    <w:p w:rsidR="00D51FCB" w:rsidRPr="00A74186" w:rsidRDefault="00D51FCB" w:rsidP="00D51FCB">
      <w:pPr>
        <w:pStyle w:val="2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два пассивных крепления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дальномер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</w:t>
      </w: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Cs/>
          <w:color w:val="000000"/>
          <w:sz w:val="24"/>
          <w:szCs w:val="24"/>
        </w:rPr>
        <w:t>два аналоговых датчика отражения на основе фототранзисторной оптопары (датчик линии);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серводвигатель с конструктивными элементами для крепления и построения манипулятора для «сталкивания» объектов;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скобы и кронштейны для крепления датчиков;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винты М3;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гайки М3;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шайбы 3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самоконтрящиеся гайки М3 со стопорным нейлоновым кольцом, 3 шт.;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стойки для плат шестигранные;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пружинные шайбы 3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соединительные провода;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кабельные стяжки (пластиковые хомуты) 2,5х150 мм;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3 аккумуляторные батареи типоразмера «Крона» с зарядным устройством (возможно использование одноразовых батарей емкостью не менее 500мАч); допускается замена на 4 аккумуляторных батареи 3.7В типоразмера «18650»;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кабель с разъемом для АКБ типа «Крона» или батарейный блок под 2 аккумулятора «18650», соединенных последовательно, с разъемом для подключения к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выключатель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кабель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USB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1FCB" w:rsidRPr="00A74186" w:rsidRDefault="00D51FCB" w:rsidP="00D51FCB">
      <w:pPr>
        <w:spacing w:after="0" w:line="100" w:lineRule="atLeast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Инструменты, методические пособия и прочее: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персональный компьютер или ноутбук с предустановленным программным обеспечением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IDE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для программирования робота;</w:t>
      </w:r>
    </w:p>
    <w:p w:rsidR="00D51FCB" w:rsidRPr="00A74186" w:rsidRDefault="00D51FCB" w:rsidP="00D51FCB">
      <w:pPr>
        <w:pStyle w:val="2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карандаш, линейка, стирательная резинка и два листа плотной бумаги для черчения формата А4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2 крестовые отвёртки, подходящие под предоставленный крепёж;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плоская отвёртка, подходящая под клеммы модулей;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отвёртка с торцевым ключом, подходящим под предоставленный крепёж;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маленькие плоскогубцы или утконосы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бокорезы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цифровой мультиметр</w:t>
      </w:r>
      <w:r w:rsidRPr="00A74186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распечатанная техническая документация на платы расширения и датчики;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зарядное устройство для аккумуляторов типа «Крона» (возможно, одно на несколько рабочих мест, из расчёта, чтобы все участники могли заряжать по одному аккумулятору одновременно); или зарядное устройство для аккумуляторов типа 18650;</w:t>
      </w:r>
    </w:p>
    <w:p w:rsidR="00D51FCB" w:rsidRPr="00A74186" w:rsidRDefault="00D51FCB" w:rsidP="00D51FCB">
      <w:pPr>
        <w:pStyle w:val="1"/>
        <w:numPr>
          <w:ilvl w:val="0"/>
          <w:numId w:val="6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один соревновательный полигон на каждые 10 рабочих мест.</w:t>
      </w:r>
    </w:p>
    <w:p w:rsidR="00D51FCB" w:rsidRPr="00A74186" w:rsidRDefault="00D51FCB" w:rsidP="00D51FCB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b/>
          <w:color w:val="000000"/>
          <w:sz w:val="24"/>
          <w:szCs w:val="24"/>
        </w:rPr>
        <w:t>Примечание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1241CF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C10" w:rsidRPr="00594C10" w:rsidRDefault="00594C10" w:rsidP="00594C10">
      <w:pPr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C10">
        <w:rPr>
          <w:rFonts w:ascii="Times New Roman" w:hAnsi="Times New Roman" w:cs="Times New Roman"/>
          <w:b/>
          <w:color w:val="000000"/>
          <w:sz w:val="24"/>
          <w:szCs w:val="24"/>
        </w:rPr>
        <w:t>Соревновательный полигон</w:t>
      </w:r>
    </w:p>
    <w:p w:rsidR="00594C10" w:rsidRPr="00894960" w:rsidRDefault="00594C10" w:rsidP="00594C10">
      <w:pPr>
        <w:pStyle w:val="1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один соревновательный полигон на каждые 10 рабочих мест: </w:t>
      </w:r>
    </w:p>
    <w:p w:rsidR="00594C10" w:rsidRPr="00894960" w:rsidRDefault="00594C10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распечатанный в типографии литой баннер</w:t>
      </w:r>
      <w:r w:rsidRPr="00894960">
        <w:rPr>
          <w:rFonts w:ascii="Times New Roman" w:hAnsi="Times New Roman" w:cs="Times New Roman"/>
          <w:color w:val="000000"/>
          <w:sz w:val="24"/>
          <w:szCs w:val="24"/>
        </w:rPr>
        <w:t xml:space="preserve"> 1200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× </w:t>
      </w:r>
      <w:r w:rsidRPr="00894960">
        <w:rPr>
          <w:rFonts w:ascii="Times New Roman" w:hAnsi="Times New Roman" w:cs="Times New Roman"/>
          <w:color w:val="000000"/>
          <w:sz w:val="24"/>
          <w:szCs w:val="24"/>
        </w:rPr>
        <w:t>2500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мм</w:t>
      </w:r>
      <w:r w:rsidR="00D51FCB">
        <w:rPr>
          <w:rFonts w:ascii="Times New Roman" w:hAnsi="Times New Roman" w:cs="Times New Roman"/>
          <w:color w:val="000000"/>
          <w:sz w:val="24"/>
          <w:szCs w:val="24"/>
        </w:rPr>
        <w:t xml:space="preserve"> плотностью 510 г/м</w:t>
      </w:r>
      <w:r w:rsidR="00D51FCB" w:rsidRPr="00D51FC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594C10" w:rsidRPr="00894960" w:rsidRDefault="00594C10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 алюминиевых банок 0,33 л, оклеенных белой бумагой, </w:t>
      </w:r>
    </w:p>
    <w:p w:rsidR="00594C10" w:rsidRPr="008F74B0" w:rsidRDefault="0050598F" w:rsidP="00594C10">
      <w:pPr>
        <w:pStyle w:val="2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пьедестала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цилиндрической формы 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высотой 120 ± 10 мм и диаметром 60 ± 5 мм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 xml:space="preserve"> (могут быть изготовлены из дерева, пла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>тика и др. материалов)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594C10" w:rsidRPr="00894960" w:rsidRDefault="00D51FCB" w:rsidP="00594C10">
      <w:pPr>
        <w:pStyle w:val="1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 деревянные рейки примерным сечением 15 × 15 мм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длиной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94C10" w:rsidRPr="008F74B0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 xml:space="preserve">0 ±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94C10">
        <w:rPr>
          <w:rFonts w:ascii="Times New Roman" w:hAnsi="Times New Roman" w:cs="Times New Roman"/>
          <w:color w:val="000000"/>
          <w:sz w:val="24"/>
          <w:szCs w:val="24"/>
        </w:rPr>
        <w:t>0 мм,</w:t>
      </w:r>
    </w:p>
    <w:p w:rsidR="00594C10" w:rsidRPr="00594C10" w:rsidRDefault="00594C10" w:rsidP="00594C10">
      <w:pPr>
        <w:pStyle w:val="2"/>
        <w:numPr>
          <w:ilvl w:val="1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C10">
        <w:rPr>
          <w:rFonts w:ascii="Times New Roman" w:hAnsi="Times New Roman" w:cs="Times New Roman"/>
          <w:color w:val="000000"/>
          <w:sz w:val="24"/>
          <w:szCs w:val="24"/>
        </w:rPr>
        <w:t>двухсторонний скотч.</w:t>
      </w:r>
    </w:p>
    <w:p w:rsidR="00594C10" w:rsidRDefault="00594C10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Организаторы практического тура предоставляют шасси робота в собранном виде. 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87A4D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</w:rPr>
        <w:t xml:space="preserve">остальные </w:t>
      </w:r>
      <w:r w:rsidRPr="00687A4D">
        <w:rPr>
          <w:rFonts w:ascii="Times New Roman" w:hAnsi="Times New Roman" w:cs="Times New Roman"/>
          <w:sz w:val="24"/>
          <w:szCs w:val="24"/>
        </w:rPr>
        <w:t>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виде), за исключением документации на компоненты</w:t>
      </w:r>
      <w:r w:rsidR="009178E5">
        <w:rPr>
          <w:rFonts w:ascii="Times New Roman" w:hAnsi="Times New Roman" w:cs="Times New Roman"/>
          <w:sz w:val="24"/>
          <w:szCs w:val="24"/>
        </w:rPr>
        <w:t xml:space="preserve"> или конструктивные элементы</w:t>
      </w:r>
      <w:r w:rsidR="009178E5" w:rsidRPr="00687A4D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687A4D">
        <w:rPr>
          <w:rFonts w:ascii="Times New Roman" w:hAnsi="Times New Roman" w:cs="Times New Roman"/>
          <w:sz w:val="24"/>
          <w:szCs w:val="24"/>
        </w:rPr>
        <w:t xml:space="preserve"> выданной организаторами олимпиады.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 конструкции робота допускается использование только тех деталей и узлов, которые выданы организаторами.</w:t>
      </w:r>
    </w:p>
    <w:p w:rsidR="001241CF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185EBD" w:rsidRPr="00185EBD" w:rsidRDefault="00185EBD" w:rsidP="00185EBD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85EBD">
        <w:rPr>
          <w:rFonts w:ascii="Times New Roman" w:hAnsi="Times New Roman" w:cs="Times New Roman"/>
          <w:sz w:val="24"/>
          <w:szCs w:val="24"/>
        </w:rPr>
        <w:t>азмеры робота на старте не должны превышать 250х250х250 мм, в процессе выполнения задания р</w:t>
      </w:r>
      <w:r>
        <w:rPr>
          <w:rFonts w:ascii="Times New Roman" w:hAnsi="Times New Roman" w:cs="Times New Roman"/>
          <w:sz w:val="24"/>
          <w:szCs w:val="24"/>
        </w:rPr>
        <w:t>азмеры робота могут увеличиться. Организаторы предоставляют измерительный куб соответствующего размера или иное приспособление.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</w:pPr>
      <w:r w:rsidRPr="00687A4D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lastRenderedPageBreak/>
        <w:t>Зачетный заезд длится максимум 120 секунд, после чего, если робот еще не остановился, он должен быть остановлен вручную по команде члена жюри, зафиксировано его местоположение.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</w:pPr>
      <w:r w:rsidRPr="00687A4D">
        <w:rPr>
          <w:rFonts w:ascii="Times New Roman" w:hAnsi="Times New Roman" w:cs="Times New Roman"/>
          <w:sz w:val="24"/>
          <w:szCs w:val="24"/>
        </w:rPr>
        <w:t xml:space="preserve">В том случае, если робот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687A4D">
        <w:rPr>
          <w:rFonts w:ascii="Times New Roman" w:hAnsi="Times New Roman" w:cs="Times New Roman"/>
          <w:sz w:val="24"/>
          <w:szCs w:val="24"/>
        </w:rPr>
        <w:t>выехал за</w:t>
      </w:r>
      <w:r>
        <w:rPr>
          <w:rFonts w:ascii="Times New Roman" w:hAnsi="Times New Roman" w:cs="Times New Roman"/>
          <w:sz w:val="24"/>
          <w:szCs w:val="24"/>
        </w:rPr>
        <w:t xml:space="preserve"> пределы</w:t>
      </w:r>
      <w:r w:rsidRPr="00687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полигон</w:t>
      </w:r>
      <w:r w:rsidRPr="00687A4D">
        <w:rPr>
          <w:rFonts w:ascii="Times New Roman" w:hAnsi="Times New Roman" w:cs="Times New Roman"/>
          <w:sz w:val="24"/>
          <w:szCs w:val="24"/>
        </w:rPr>
        <w:t>а, заезд прекращается, производится подсч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7A4D">
        <w:rPr>
          <w:rFonts w:ascii="Times New Roman" w:hAnsi="Times New Roman" w:cs="Times New Roman"/>
          <w:sz w:val="24"/>
          <w:szCs w:val="24"/>
        </w:rPr>
        <w:t>т баллов.</w:t>
      </w:r>
    </w:p>
    <w:p w:rsidR="001241CF" w:rsidRPr="00687A4D" w:rsidRDefault="001241CF" w:rsidP="001241CF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87A4D">
        <w:rPr>
          <w:rFonts w:ascii="Times New Roman" w:hAnsi="Times New Roman" w:cs="Times New Roman"/>
          <w:sz w:val="24"/>
          <w:szCs w:val="24"/>
        </w:rPr>
        <w:t>Количество пробных стартов не ограничено.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4D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1241CF" w:rsidRPr="00687A4D" w:rsidRDefault="001241CF" w:rsidP="001241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FCB" w:rsidRPr="00A74186" w:rsidRDefault="00D51FCB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Каждому участнику должно быть дано две попытки.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Общее время на подготовку составляет 220 минут: к первой попытке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0 минут после начала выполнения задания, </w:t>
      </w:r>
      <w:r>
        <w:rPr>
          <w:rFonts w:ascii="Times New Roman" w:hAnsi="Times New Roman" w:cs="Times New Roman"/>
          <w:color w:val="000000"/>
          <w:sz w:val="24"/>
          <w:szCs w:val="24"/>
        </w:rPr>
        <w:t>ко второй попытке –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 60 минут после окончания первой попытки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перерыва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подготовки к первой попытке и после первой попытки должны быть сделаны два перерыва по 10 минут, во время которых учащиеся выходят из класса и производится проветривание.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Перед попыткой все участники сдают роботов судьям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карантин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 xml:space="preserve">и забирают обратно только после завершения всех заездов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первой 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попытки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перерыва</w:t>
      </w:r>
      <w:r w:rsidRPr="00A74186">
        <w:rPr>
          <w:rFonts w:ascii="Times New Roman" w:hAnsi="Times New Roman" w:cs="Times New Roman"/>
          <w:color w:val="000000"/>
          <w:sz w:val="24"/>
          <w:szCs w:val="24"/>
        </w:rPr>
        <w:t>. Участник может отказаться от попытки, но робота сдает в любом случае. После каждой сдачи всех роботов в карантин судьями вытягивается жребий с расположением эталонных объектов один раз для всех участников попытки.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Время на попытки, карантин и перерывы не входят во время подготовки.</w:t>
      </w:r>
    </w:p>
    <w:p w:rsidR="00D51FCB" w:rsidRDefault="00D51FCB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86">
        <w:rPr>
          <w:rFonts w:ascii="Times New Roman" w:hAnsi="Times New Roman" w:cs="Times New Roman"/>
          <w:color w:val="000000"/>
          <w:sz w:val="24"/>
          <w:szCs w:val="24"/>
        </w:rPr>
        <w:t>В зачет идет результат лучшей попытки. Схема, код программы и конструкция робота проверяются после второй попытки.</w:t>
      </w:r>
    </w:p>
    <w:p w:rsidR="0057355D" w:rsidRPr="00A74186" w:rsidRDefault="0057355D" w:rsidP="00D51FCB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55D" w:rsidRPr="001A6636" w:rsidRDefault="0057355D" w:rsidP="0057355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b/>
          <w:sz w:val="24"/>
          <w:szCs w:val="24"/>
        </w:rPr>
        <w:t xml:space="preserve">Рекомендации по оценке принципиальной схемы 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 xml:space="preserve">Схему можно считать выполненной, если соблюдены следующие условия: 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схема соответствует устройству участника (все линии взаимосвязи указаны верно, очевидны подключения всех компонент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 схемы, собранных участником);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использованы верные условные графические обозначения элементов (см. таблицу 1 и пример схемы)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линии взаимосвязи и их повороты выполнены горизонтально, вертикально или под углом кратным 45º. Пересечения линий 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заимосвязи строго под углом 90º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узлы, соединяющие более трёх проводников, обозначены точкой;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подписаны позиционные обозначения элементов на схеме;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указаны контакты разъёмов функциональных блоков (контроллер Arduino, схема управления моторами и т. д.), к которым осуществлено подключение.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>Один балл можно снизить, если: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допущена одна ошибка в подключении линий взаимосвязи (всё остальное верно);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схема нарисована небрежно, не соблюдены углы линий взаимосвязи, элементы не имеют позиционных обозначений, но все подключения верны;</w:t>
      </w:r>
    </w:p>
    <w:p w:rsidR="0057355D" w:rsidRPr="001A6636" w:rsidRDefault="0057355D" w:rsidP="0057355D">
      <w:pPr>
        <w:pStyle w:val="2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636">
        <w:rPr>
          <w:rFonts w:ascii="Times New Roman" w:hAnsi="Times New Roman" w:cs="Times New Roman"/>
          <w:bCs/>
          <w:color w:val="000000"/>
          <w:sz w:val="24"/>
          <w:szCs w:val="24"/>
        </w:rPr>
        <w:t>большинство использованных УГО не соответствуют ГОСТ, но все подписи верны и схема читаема.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>Если нарушений больше, задание возможно оценить в ноль баллов.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>Ключев</w:t>
      </w:r>
      <w:r>
        <w:rPr>
          <w:rFonts w:ascii="Times New Roman" w:hAnsi="Times New Roman" w:cs="Times New Roman"/>
          <w:sz w:val="24"/>
          <w:szCs w:val="24"/>
        </w:rPr>
        <w:t>ым фактором для оценивания являю</w:t>
      </w:r>
      <w:r w:rsidRPr="001A6636">
        <w:rPr>
          <w:rFonts w:ascii="Times New Roman" w:hAnsi="Times New Roman" w:cs="Times New Roman"/>
          <w:sz w:val="24"/>
          <w:szCs w:val="24"/>
        </w:rPr>
        <w:t>тся правильно отражённые на схеме подключения электрических соединений робота,</w:t>
      </w:r>
      <w:r>
        <w:rPr>
          <w:rFonts w:ascii="Times New Roman" w:hAnsi="Times New Roman" w:cs="Times New Roman"/>
          <w:sz w:val="24"/>
          <w:szCs w:val="24"/>
        </w:rPr>
        <w:t xml:space="preserve"> произведенные</w:t>
      </w:r>
      <w:r w:rsidRPr="001A6636">
        <w:rPr>
          <w:rFonts w:ascii="Times New Roman" w:hAnsi="Times New Roman" w:cs="Times New Roman"/>
          <w:sz w:val="24"/>
          <w:szCs w:val="24"/>
        </w:rPr>
        <w:t xml:space="preserve"> участником во время выполнения основного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55D" w:rsidRPr="001A6636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636">
        <w:rPr>
          <w:rFonts w:ascii="Times New Roman" w:hAnsi="Times New Roman" w:cs="Times New Roman"/>
          <w:sz w:val="24"/>
          <w:szCs w:val="24"/>
        </w:rPr>
        <w:t xml:space="preserve">Рамка и основная надпись </w:t>
      </w:r>
      <w:r>
        <w:rPr>
          <w:rFonts w:ascii="Times New Roman" w:hAnsi="Times New Roman" w:cs="Times New Roman"/>
          <w:sz w:val="24"/>
          <w:szCs w:val="24"/>
        </w:rPr>
        <w:t>не относятся к критериям оценивания</w:t>
      </w:r>
      <w:r w:rsidRPr="001A6636">
        <w:rPr>
          <w:rFonts w:ascii="Times New Roman" w:hAnsi="Times New Roman" w:cs="Times New Roman"/>
          <w:sz w:val="24"/>
          <w:szCs w:val="24"/>
        </w:rPr>
        <w:t xml:space="preserve"> схемы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55D" w:rsidRPr="003D5A65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57355D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7355D" w:rsidRDefault="0057355D" w:rsidP="005735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A65">
        <w:rPr>
          <w:rFonts w:ascii="Times New Roman" w:hAnsi="Times New Roman" w:cs="Times New Roman"/>
          <w:b/>
          <w:sz w:val="24"/>
          <w:szCs w:val="24"/>
        </w:rPr>
        <w:lastRenderedPageBreak/>
        <w:t>Таблица №1. УГО некоторых компонентов в соответствии с ЕСКД.</w:t>
      </w:r>
    </w:p>
    <w:p w:rsidR="0057355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A0889E5" wp14:editId="649EF8B8">
            <wp:extent cx="5791200" cy="50882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088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55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7355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7355D" w:rsidRPr="0038687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687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Пример выполнения схемы электрической принципиальной Э3</w:t>
      </w:r>
    </w:p>
    <w:p w:rsidR="0057355D" w:rsidRPr="0038687D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7355D" w:rsidRPr="00325A38" w:rsidRDefault="0057355D" w:rsidP="0057355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B8A594" wp14:editId="63B4E678">
            <wp:extent cx="4591685" cy="835787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83578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40D" w:rsidRPr="00687A4D" w:rsidRDefault="0011640D" w:rsidP="001164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1640D" w:rsidRPr="00687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366" w:rsidRDefault="00A07366" w:rsidP="00D51FCB">
      <w:pPr>
        <w:spacing w:after="0" w:line="240" w:lineRule="auto"/>
      </w:pPr>
      <w:r>
        <w:separator/>
      </w:r>
    </w:p>
  </w:endnote>
  <w:endnote w:type="continuationSeparator" w:id="0">
    <w:p w:rsidR="00A07366" w:rsidRDefault="00A07366" w:rsidP="00D5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629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366" w:rsidRDefault="00A07366" w:rsidP="00D51FCB">
      <w:pPr>
        <w:spacing w:after="0" w:line="240" w:lineRule="auto"/>
      </w:pPr>
      <w:r>
        <w:separator/>
      </w:r>
    </w:p>
  </w:footnote>
  <w:footnote w:type="continuationSeparator" w:id="0">
    <w:p w:rsidR="00A07366" w:rsidRDefault="00A07366" w:rsidP="00D51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4" w15:restartNumberingAfterBreak="0">
    <w:nsid w:val="0825148B"/>
    <w:multiLevelType w:val="multilevel"/>
    <w:tmpl w:val="9DA09E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9B0F3D"/>
    <w:multiLevelType w:val="multilevel"/>
    <w:tmpl w:val="A50AED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EF"/>
    <w:rsid w:val="000D55EF"/>
    <w:rsid w:val="0011640D"/>
    <w:rsid w:val="001178D0"/>
    <w:rsid w:val="001241CF"/>
    <w:rsid w:val="00185EBD"/>
    <w:rsid w:val="001F1C7B"/>
    <w:rsid w:val="003047D9"/>
    <w:rsid w:val="003D173C"/>
    <w:rsid w:val="00425125"/>
    <w:rsid w:val="00465669"/>
    <w:rsid w:val="0050598F"/>
    <w:rsid w:val="005731A9"/>
    <w:rsid w:val="0057355D"/>
    <w:rsid w:val="00594C10"/>
    <w:rsid w:val="006622B6"/>
    <w:rsid w:val="007225B5"/>
    <w:rsid w:val="007A58E6"/>
    <w:rsid w:val="007A6CFF"/>
    <w:rsid w:val="00873A26"/>
    <w:rsid w:val="00894960"/>
    <w:rsid w:val="009178E5"/>
    <w:rsid w:val="0099766C"/>
    <w:rsid w:val="00A07366"/>
    <w:rsid w:val="00AD3C42"/>
    <w:rsid w:val="00B7054D"/>
    <w:rsid w:val="00C81D3E"/>
    <w:rsid w:val="00D002FD"/>
    <w:rsid w:val="00D11F77"/>
    <w:rsid w:val="00D51FCB"/>
    <w:rsid w:val="00D71229"/>
    <w:rsid w:val="00D94A6C"/>
    <w:rsid w:val="00DB40A8"/>
    <w:rsid w:val="00ED20C1"/>
    <w:rsid w:val="00ED762B"/>
    <w:rsid w:val="00EF6345"/>
    <w:rsid w:val="00F46E66"/>
    <w:rsid w:val="00FC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50AD"/>
  <w15:chartTrackingRefBased/>
  <w15:docId w15:val="{83C5352B-16D7-42FC-AA12-1F1E398F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5EF"/>
    <w:pPr>
      <w:suppressAutoHyphens/>
      <w:spacing w:after="200" w:line="276" w:lineRule="auto"/>
    </w:pPr>
    <w:rPr>
      <w:rFonts w:ascii="Calibri" w:eastAsia="Lucida Sans Unicode" w:hAnsi="Calibri" w:cs="font62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55EF"/>
    <w:pPr>
      <w:ind w:left="720"/>
    </w:pPr>
  </w:style>
  <w:style w:type="paragraph" w:styleId="a3">
    <w:name w:val="List Paragraph"/>
    <w:basedOn w:val="a"/>
    <w:uiPriority w:val="34"/>
    <w:qFormat/>
    <w:rsid w:val="000D55EF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customStyle="1" w:styleId="2">
    <w:name w:val="Абзац списка2"/>
    <w:basedOn w:val="a"/>
    <w:rsid w:val="00ED20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Александрович Филиппов</dc:creator>
  <cp:keywords/>
  <dc:description/>
  <cp:lastModifiedBy>Сергей Александрович Филиппов</cp:lastModifiedBy>
  <cp:revision>4</cp:revision>
  <dcterms:created xsi:type="dcterms:W3CDTF">2022-04-19T04:35:00Z</dcterms:created>
  <dcterms:modified xsi:type="dcterms:W3CDTF">2022-04-19T04:38:00Z</dcterms:modified>
</cp:coreProperties>
</file>