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623" w:rsidRDefault="00055623"/>
    <w:p w:rsidR="00055623" w:rsidRDefault="00055623" w:rsidP="00055623">
      <w:pPr>
        <w:ind w:firstLine="708"/>
      </w:pPr>
      <w:r>
        <w:t>11 класс ключи</w:t>
      </w:r>
    </w:p>
    <w:p w:rsidR="00055623" w:rsidRPr="00055623" w:rsidRDefault="00055623" w:rsidP="00055623">
      <w:pPr>
        <w:tabs>
          <w:tab w:val="left" w:pos="1200"/>
        </w:tabs>
      </w:pPr>
      <w:r>
        <w:tab/>
      </w:r>
    </w:p>
    <w:tbl>
      <w:tblPr>
        <w:tblStyle w:val="a3"/>
        <w:tblW w:w="9570" w:type="dxa"/>
        <w:tblLook w:val="04A0" w:firstRow="1" w:lastRow="0" w:firstColumn="1" w:lastColumn="0" w:noHBand="0" w:noVBand="1"/>
      </w:tblPr>
      <w:tblGrid>
        <w:gridCol w:w="1242"/>
        <w:gridCol w:w="8328"/>
      </w:tblGrid>
      <w:tr w:rsidR="00055623" w:rsidTr="00055623">
        <w:tc>
          <w:tcPr>
            <w:tcW w:w="1242" w:type="dxa"/>
          </w:tcPr>
          <w:p w:rsidR="00055623" w:rsidRDefault="00055623" w:rsidP="00013796">
            <w:pPr>
              <w:ind w:left="360"/>
            </w:pPr>
            <w:bookmarkStart w:id="0" w:name="_GoBack"/>
            <w:bookmarkEnd w:id="0"/>
          </w:p>
        </w:tc>
        <w:tc>
          <w:tcPr>
            <w:tcW w:w="8328" w:type="dxa"/>
            <w:vAlign w:val="center"/>
          </w:tcPr>
          <w:p w:rsidR="00055623" w:rsidRPr="00D67BF5" w:rsidRDefault="00055623" w:rsidP="00013796">
            <w:pPr>
              <w:snapToGrid w:val="0"/>
              <w:ind w:left="-170" w:right="-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0576A2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AD7EA2" w:rsidRDefault="00055623" w:rsidP="00013796">
            <w:pPr>
              <w:pStyle w:val="6"/>
              <w:snapToGrid w:val="0"/>
              <w:spacing w:before="0"/>
              <w:jc w:val="center"/>
              <w:outlineLvl w:val="5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Б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4D2617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B05C8A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B05C8A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C8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B05C8A" w:rsidRDefault="00055623" w:rsidP="00013796">
            <w:pPr>
              <w:pStyle w:val="6"/>
              <w:snapToGrid w:val="0"/>
              <w:spacing w:before="0"/>
              <w:jc w:val="center"/>
              <w:outlineLvl w:val="5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05C8A">
              <w:rPr>
                <w:rFonts w:ascii="Times New Roman" w:hAnsi="Times New Roman" w:cs="Times New Roman"/>
                <w:i w:val="0"/>
                <w:sz w:val="24"/>
                <w:szCs w:val="24"/>
              </w:rPr>
              <w:t>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670298" w:rsidRDefault="00055623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2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670298" w:rsidRDefault="00055623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2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670298" w:rsidRDefault="00055623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2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670298" w:rsidRDefault="00055623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2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C8129D" w:rsidRDefault="00055623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C8129D" w:rsidRDefault="00055623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C63996" w:rsidRDefault="00055623" w:rsidP="00013796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 Б, В, Г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516F02" w:rsidRDefault="00055623" w:rsidP="00013796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F02"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670298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Start"/>
            <w:r w:rsidRPr="00670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,Г</w:t>
            </w:r>
            <w:proofErr w:type="gramEnd"/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-2</w:t>
            </w:r>
          </w:p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</w:p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-1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</w:t>
            </w:r>
          </w:p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Б-3</w:t>
            </w:r>
          </w:p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В-2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В</w:t>
            </w:r>
          </w:p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Б</w:t>
            </w:r>
          </w:p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670298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А- 2</w:t>
            </w:r>
          </w:p>
          <w:p w:rsidR="00055623" w:rsidRPr="00670298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</w:p>
          <w:p w:rsidR="00055623" w:rsidRPr="00670298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В-3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</w:t>
            </w:r>
          </w:p>
          <w:p w:rsid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</w:p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В-3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AC4289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Общественный порядок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AC4289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072">
              <w:rPr>
                <w:rFonts w:ascii="Times New Roman" w:hAnsi="Times New Roman" w:cs="Times New Roman"/>
                <w:sz w:val="24"/>
                <w:szCs w:val="24"/>
              </w:rPr>
              <w:t>Гибридная избирательная система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принуждение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670298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Акцепт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AC4289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Алиментные обязательства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Наказание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Default="00055623" w:rsidP="00013796">
            <w:pPr>
              <w:suppressAutoHyphens/>
              <w:snapToGrid w:val="0"/>
              <w:spacing w:befor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Да. Правительство РФ. В соответствии со ст. 12 ФКЗ «О Правительстве РФ» правительство РФ вправе отменять акты федеральных органов исполнительной власти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670298" w:rsidRDefault="00055623" w:rsidP="000137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В обязанности гостиницы входит осуществление хранения вещей клиентов, внесенных в гостиницу, за исключением денег, иных валютных ценностей, ценных бумаг и других драгоценных вещей. Учитывая изложенное, Иванов правомерно подал иск к гостинице «Москва», а аргументы представителя гостиницы не должны быть приняты судом в связи с тем, что они противоречат ст. 925 Гражданского кодекса РФ.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7C1FB4" w:rsidRDefault="00055623" w:rsidP="00013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FB4">
              <w:rPr>
                <w:rFonts w:ascii="Times New Roman" w:hAnsi="Times New Roman" w:cs="Times New Roman"/>
                <w:sz w:val="24"/>
                <w:szCs w:val="24"/>
              </w:rPr>
              <w:t>Жалоба удовлетворению не подлежит.</w:t>
            </w:r>
          </w:p>
          <w:p w:rsidR="00055623" w:rsidRPr="007C1FB4" w:rsidRDefault="00055623" w:rsidP="00013796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FB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Оснований для признания брака </w:t>
            </w:r>
            <w:proofErr w:type="gramStart"/>
            <w:r w:rsidRPr="007C1FB4">
              <w:rPr>
                <w:rFonts w:ascii="Times New Roman" w:hAnsi="Times New Roman" w:cs="Times New Roman"/>
                <w:sz w:val="24"/>
                <w:szCs w:val="24"/>
              </w:rPr>
              <w:t>недействительным</w:t>
            </w:r>
            <w:proofErr w:type="gramEnd"/>
            <w:r w:rsidRPr="007C1FB4">
              <w:rPr>
                <w:rFonts w:ascii="Times New Roman" w:hAnsi="Times New Roman" w:cs="Times New Roman"/>
                <w:sz w:val="24"/>
                <w:szCs w:val="24"/>
              </w:rPr>
              <w:t xml:space="preserve"> нет.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Нет, не подлежит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8C7">
              <w:rPr>
                <w:rFonts w:ascii="Times New Roman" w:hAnsi="Times New Roman" w:cs="Times New Roman"/>
                <w:sz w:val="24"/>
                <w:szCs w:val="24"/>
              </w:rPr>
              <w:t>муниципальных унитарных предприятий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670298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Международное частное право</w:t>
            </w:r>
          </w:p>
        </w:tc>
      </w:tr>
      <w:tr w:rsidR="00055623" w:rsidTr="00055623">
        <w:tc>
          <w:tcPr>
            <w:tcW w:w="1242" w:type="dxa"/>
          </w:tcPr>
          <w:p w:rsid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D67BF5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Верховный суд РФ</w:t>
            </w:r>
          </w:p>
        </w:tc>
      </w:tr>
      <w:tr w:rsidR="00055623" w:rsidRPr="00055623" w:rsidTr="00055623">
        <w:tc>
          <w:tcPr>
            <w:tcW w:w="1242" w:type="dxa"/>
          </w:tcPr>
          <w:p w:rsidR="00055623" w:rsidRPr="00055623" w:rsidRDefault="00055623" w:rsidP="0001379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8328" w:type="dxa"/>
          </w:tcPr>
          <w:p w:rsidR="00055623" w:rsidRPr="00055623" w:rsidRDefault="00055623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623">
              <w:rPr>
                <w:rFonts w:ascii="Times New Roman" w:hAnsi="Times New Roman" w:cs="Times New Roman"/>
                <w:sz w:val="24"/>
                <w:szCs w:val="24"/>
              </w:rPr>
              <w:t>Знание – сила.</w:t>
            </w:r>
          </w:p>
        </w:tc>
      </w:tr>
    </w:tbl>
    <w:p w:rsidR="00D265BE" w:rsidRPr="00055623" w:rsidRDefault="00D265BE" w:rsidP="00055623">
      <w:pPr>
        <w:tabs>
          <w:tab w:val="left" w:pos="1200"/>
        </w:tabs>
      </w:pPr>
    </w:p>
    <w:sectPr w:rsidR="00D265BE" w:rsidRPr="0005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730BA"/>
    <w:multiLevelType w:val="hybridMultilevel"/>
    <w:tmpl w:val="366AE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23"/>
    <w:rsid w:val="00055623"/>
    <w:rsid w:val="00D2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6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055623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4">
    <w:name w:val="List Paragraph"/>
    <w:basedOn w:val="a"/>
    <w:uiPriority w:val="34"/>
    <w:qFormat/>
    <w:rsid w:val="00055623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6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055623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4">
    <w:name w:val="List Paragraph"/>
    <w:basedOn w:val="a"/>
    <w:uiPriority w:val="34"/>
    <w:qFormat/>
    <w:rsid w:val="0005562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Анатольевна Коновалова</dc:creator>
  <cp:lastModifiedBy>Ирина Анатольевна Коновалова</cp:lastModifiedBy>
  <cp:revision>1</cp:revision>
  <dcterms:created xsi:type="dcterms:W3CDTF">2016-10-04T10:25:00Z</dcterms:created>
  <dcterms:modified xsi:type="dcterms:W3CDTF">2016-10-04T10:31:00Z</dcterms:modified>
</cp:coreProperties>
</file>